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045A" w:rsidRDefault="00516445">
      <w:pPr>
        <w:pStyle w:val="a3"/>
        <w:ind w:left="260"/>
        <w:rPr>
          <w:rFonts w:ascii="Times New Roman"/>
          <w:sz w:val="20"/>
        </w:rPr>
      </w:pPr>
      <w:r>
        <w:pict>
          <v:shapetype id="_x0000_t202" coordsize="21600,21600" o:spt="202" path="m,l,21600r21600,l21600,xe">
            <v:stroke joinstyle="miter"/>
            <v:path gradientshapeok="t" o:connecttype="rect"/>
          </v:shapetype>
          <v:shape id="_x0000_s1029" type="#_x0000_t202" style="position:absolute;left:0;text-align:left;margin-left:114pt;margin-top:104.9pt;width:6pt;height:36pt;z-index:-251658752;mso-position-horizontal-relative:page;mso-position-vertical-relative:page" filled="f" stroked="f">
            <v:textbox inset="0,0,0,0">
              <w:txbxContent>
                <w:p w:rsidR="0063045A" w:rsidRDefault="006453F7">
                  <w:pPr>
                    <w:spacing w:line="274" w:lineRule="exact"/>
                    <w:rPr>
                      <w:sz w:val="24"/>
                    </w:rPr>
                  </w:pPr>
                  <w:r>
                    <w:rPr>
                      <w:sz w:val="24"/>
                    </w:rPr>
                    <w:t xml:space="preserve"> </w:t>
                  </w:r>
                </w:p>
                <w:p w:rsidR="0063045A" w:rsidRDefault="006453F7">
                  <w:pPr>
                    <w:spacing w:before="172" w:line="274" w:lineRule="exact"/>
                    <w:rPr>
                      <w:sz w:val="24"/>
                    </w:rPr>
                  </w:pPr>
                  <w:r>
                    <w:rPr>
                      <w:sz w:val="24"/>
                    </w:rPr>
                    <w:t xml:space="preserve"> </w:t>
                  </w:r>
                </w:p>
              </w:txbxContent>
            </v:textbox>
            <w10:wrap anchorx="page" anchory="page"/>
          </v:shape>
        </w:pict>
      </w:r>
    </w:p>
    <w:p w:rsidR="0063045A" w:rsidRDefault="0063045A">
      <w:pPr>
        <w:pStyle w:val="a3"/>
        <w:rPr>
          <w:rFonts w:ascii="Times New Roman"/>
          <w:sz w:val="20"/>
        </w:rPr>
      </w:pPr>
    </w:p>
    <w:p w:rsidR="0063045A" w:rsidRDefault="0063045A">
      <w:pPr>
        <w:pStyle w:val="a3"/>
        <w:rPr>
          <w:rFonts w:ascii="Times New Roman"/>
          <w:sz w:val="20"/>
        </w:rPr>
      </w:pPr>
    </w:p>
    <w:p w:rsidR="00093D5B" w:rsidRDefault="00093D5B" w:rsidP="00093D5B">
      <w:pPr>
        <w:pStyle w:val="a3"/>
        <w:spacing w:before="3"/>
        <w:jc w:val="center"/>
        <w:rPr>
          <w:rFonts w:ascii="黑体" w:eastAsia="黑体" w:hAnsi="黑体"/>
          <w:sz w:val="52"/>
          <w:szCs w:val="52"/>
        </w:rPr>
      </w:pPr>
    </w:p>
    <w:p w:rsidR="00093D5B" w:rsidRDefault="00093D5B" w:rsidP="00093D5B">
      <w:pPr>
        <w:pStyle w:val="a3"/>
        <w:spacing w:before="3"/>
        <w:jc w:val="center"/>
        <w:rPr>
          <w:rFonts w:ascii="黑体" w:eastAsia="黑体" w:hAnsi="黑体"/>
          <w:sz w:val="52"/>
          <w:szCs w:val="52"/>
        </w:rPr>
      </w:pPr>
    </w:p>
    <w:p w:rsidR="0063045A" w:rsidRPr="00093D5B" w:rsidRDefault="00093D5B" w:rsidP="00093D5B">
      <w:pPr>
        <w:pStyle w:val="a3"/>
        <w:spacing w:before="3"/>
        <w:jc w:val="center"/>
        <w:rPr>
          <w:rFonts w:ascii="黑体" w:eastAsia="黑体" w:hAnsi="黑体"/>
          <w:sz w:val="52"/>
          <w:szCs w:val="52"/>
        </w:rPr>
      </w:pPr>
      <w:r w:rsidRPr="00093D5B">
        <w:rPr>
          <w:rFonts w:ascii="黑体" w:eastAsia="黑体" w:hAnsi="黑体" w:hint="eastAsia"/>
          <w:sz w:val="52"/>
          <w:szCs w:val="52"/>
        </w:rPr>
        <w:t>本科教育教学审核评估一点通</w:t>
      </w:r>
    </w:p>
    <w:p w:rsidR="0063045A" w:rsidRDefault="00093D5B" w:rsidP="00093D5B">
      <w:pPr>
        <w:spacing w:before="714"/>
        <w:ind w:left="871" w:right="945"/>
        <w:jc w:val="center"/>
        <w:rPr>
          <w:b/>
          <w:sz w:val="36"/>
        </w:rPr>
      </w:pPr>
      <w:r>
        <w:rPr>
          <w:rFonts w:hint="eastAsia"/>
          <w:color w:val="365F91"/>
          <w:spacing w:val="-192"/>
          <w:sz w:val="84"/>
        </w:rPr>
        <w:t xml:space="preserve"> </w:t>
      </w:r>
      <w:r w:rsidR="006453F7">
        <w:rPr>
          <w:b/>
          <w:w w:val="95"/>
          <w:sz w:val="36"/>
        </w:rPr>
        <w:t>（</w:t>
      </w:r>
      <w:r w:rsidR="006453F7">
        <w:rPr>
          <w:rFonts w:ascii="黑体" w:eastAsia="黑体" w:hint="eastAsia"/>
          <w:b/>
          <w:w w:val="95"/>
          <w:sz w:val="36"/>
        </w:rPr>
        <w:t>通用篇</w:t>
      </w:r>
      <w:r w:rsidR="006453F7">
        <w:rPr>
          <w:b/>
          <w:w w:val="95"/>
          <w:sz w:val="36"/>
        </w:rPr>
        <w:t>）</w:t>
      </w:r>
      <w:r w:rsidR="006453F7">
        <w:rPr>
          <w:b/>
          <w:w w:val="99"/>
          <w:sz w:val="36"/>
        </w:rPr>
        <w:t xml:space="preserve"> </w:t>
      </w:r>
    </w:p>
    <w:p w:rsidR="0063045A" w:rsidRDefault="0063045A">
      <w:pPr>
        <w:pStyle w:val="a3"/>
        <w:rPr>
          <w:b/>
          <w:sz w:val="20"/>
        </w:rPr>
      </w:pPr>
    </w:p>
    <w:p w:rsidR="0063045A" w:rsidRDefault="0063045A">
      <w:pPr>
        <w:pStyle w:val="a3"/>
        <w:rPr>
          <w:b/>
          <w:sz w:val="20"/>
        </w:rPr>
      </w:pPr>
    </w:p>
    <w:p w:rsidR="0063045A" w:rsidRDefault="0063045A">
      <w:pPr>
        <w:pStyle w:val="a3"/>
        <w:rPr>
          <w:b/>
          <w:sz w:val="20"/>
        </w:rPr>
      </w:pPr>
    </w:p>
    <w:p w:rsidR="0063045A" w:rsidRDefault="0063045A">
      <w:pPr>
        <w:pStyle w:val="a3"/>
        <w:rPr>
          <w:b/>
          <w:sz w:val="20"/>
        </w:rPr>
      </w:pPr>
    </w:p>
    <w:p w:rsidR="0063045A" w:rsidRDefault="0063045A">
      <w:pPr>
        <w:pStyle w:val="a3"/>
        <w:rPr>
          <w:b/>
          <w:sz w:val="20"/>
        </w:rPr>
      </w:pPr>
    </w:p>
    <w:p w:rsidR="0063045A" w:rsidRDefault="0063045A">
      <w:pPr>
        <w:pStyle w:val="a3"/>
        <w:rPr>
          <w:b/>
          <w:sz w:val="20"/>
        </w:rPr>
      </w:pPr>
    </w:p>
    <w:p w:rsidR="0063045A" w:rsidRDefault="0063045A">
      <w:pPr>
        <w:pStyle w:val="a3"/>
        <w:rPr>
          <w:b/>
          <w:sz w:val="20"/>
        </w:rPr>
      </w:pPr>
    </w:p>
    <w:p w:rsidR="0063045A" w:rsidRDefault="0063045A">
      <w:pPr>
        <w:pStyle w:val="a3"/>
        <w:rPr>
          <w:b/>
          <w:sz w:val="20"/>
        </w:rPr>
      </w:pPr>
    </w:p>
    <w:p w:rsidR="0063045A" w:rsidRDefault="0063045A">
      <w:pPr>
        <w:pStyle w:val="a3"/>
        <w:rPr>
          <w:b/>
          <w:sz w:val="20"/>
        </w:rPr>
      </w:pPr>
    </w:p>
    <w:p w:rsidR="00093D5B" w:rsidRDefault="00093D5B">
      <w:pPr>
        <w:pStyle w:val="a3"/>
        <w:rPr>
          <w:b/>
          <w:sz w:val="20"/>
        </w:rPr>
      </w:pPr>
    </w:p>
    <w:p w:rsidR="00093D5B" w:rsidRDefault="00093D5B">
      <w:pPr>
        <w:pStyle w:val="a3"/>
        <w:rPr>
          <w:b/>
          <w:sz w:val="20"/>
        </w:rPr>
      </w:pPr>
    </w:p>
    <w:p w:rsidR="00093D5B" w:rsidRDefault="00093D5B">
      <w:pPr>
        <w:pStyle w:val="a3"/>
        <w:rPr>
          <w:b/>
          <w:sz w:val="20"/>
        </w:rPr>
      </w:pPr>
    </w:p>
    <w:p w:rsidR="00093D5B" w:rsidRDefault="00093D5B">
      <w:pPr>
        <w:pStyle w:val="a3"/>
        <w:rPr>
          <w:b/>
          <w:sz w:val="20"/>
        </w:rPr>
      </w:pPr>
    </w:p>
    <w:p w:rsidR="00093D5B" w:rsidRDefault="00093D5B">
      <w:pPr>
        <w:pStyle w:val="a3"/>
        <w:rPr>
          <w:b/>
          <w:sz w:val="20"/>
        </w:rPr>
      </w:pPr>
    </w:p>
    <w:p w:rsidR="00093D5B" w:rsidRDefault="00093D5B">
      <w:pPr>
        <w:pStyle w:val="a3"/>
        <w:rPr>
          <w:b/>
          <w:sz w:val="20"/>
        </w:rPr>
      </w:pPr>
    </w:p>
    <w:p w:rsidR="00093D5B" w:rsidRDefault="00093D5B">
      <w:pPr>
        <w:pStyle w:val="a3"/>
        <w:rPr>
          <w:b/>
          <w:sz w:val="20"/>
        </w:rPr>
      </w:pPr>
    </w:p>
    <w:p w:rsidR="00093D5B" w:rsidRDefault="00093D5B">
      <w:pPr>
        <w:pStyle w:val="a3"/>
        <w:rPr>
          <w:b/>
          <w:sz w:val="20"/>
        </w:rPr>
      </w:pPr>
    </w:p>
    <w:p w:rsidR="00093D5B" w:rsidRDefault="00093D5B">
      <w:pPr>
        <w:pStyle w:val="a3"/>
        <w:rPr>
          <w:b/>
          <w:sz w:val="20"/>
        </w:rPr>
      </w:pPr>
    </w:p>
    <w:p w:rsidR="00093D5B" w:rsidRDefault="00093D5B">
      <w:pPr>
        <w:pStyle w:val="a3"/>
        <w:rPr>
          <w:b/>
          <w:sz w:val="20"/>
        </w:rPr>
      </w:pPr>
    </w:p>
    <w:p w:rsidR="00093D5B" w:rsidRDefault="00093D5B">
      <w:pPr>
        <w:pStyle w:val="a3"/>
        <w:rPr>
          <w:b/>
          <w:sz w:val="20"/>
        </w:rPr>
      </w:pPr>
    </w:p>
    <w:p w:rsidR="00093D5B" w:rsidRDefault="00093D5B">
      <w:pPr>
        <w:pStyle w:val="a3"/>
        <w:rPr>
          <w:b/>
          <w:sz w:val="20"/>
        </w:rPr>
      </w:pPr>
    </w:p>
    <w:p w:rsidR="00093D5B" w:rsidRDefault="00093D5B">
      <w:pPr>
        <w:pStyle w:val="a3"/>
        <w:rPr>
          <w:b/>
          <w:sz w:val="20"/>
        </w:rPr>
      </w:pPr>
    </w:p>
    <w:p w:rsidR="00093D5B" w:rsidRDefault="00093D5B">
      <w:pPr>
        <w:pStyle w:val="a3"/>
        <w:rPr>
          <w:b/>
          <w:sz w:val="20"/>
        </w:rPr>
      </w:pPr>
    </w:p>
    <w:p w:rsidR="00093D5B" w:rsidRDefault="00093D5B">
      <w:pPr>
        <w:pStyle w:val="a3"/>
        <w:rPr>
          <w:b/>
          <w:sz w:val="20"/>
        </w:rPr>
      </w:pPr>
    </w:p>
    <w:p w:rsidR="0063045A" w:rsidRDefault="0063045A">
      <w:pPr>
        <w:pStyle w:val="a3"/>
        <w:rPr>
          <w:b/>
          <w:sz w:val="20"/>
        </w:rPr>
      </w:pPr>
    </w:p>
    <w:p w:rsidR="0063045A" w:rsidRDefault="0063045A">
      <w:pPr>
        <w:pStyle w:val="a3"/>
        <w:rPr>
          <w:b/>
          <w:sz w:val="20"/>
        </w:rPr>
      </w:pPr>
    </w:p>
    <w:p w:rsidR="0063045A" w:rsidRDefault="0063045A">
      <w:pPr>
        <w:pStyle w:val="a3"/>
        <w:rPr>
          <w:b/>
          <w:sz w:val="20"/>
        </w:rPr>
      </w:pPr>
    </w:p>
    <w:p w:rsidR="0063045A" w:rsidRDefault="0063045A">
      <w:pPr>
        <w:pStyle w:val="a3"/>
        <w:rPr>
          <w:b/>
          <w:sz w:val="20"/>
        </w:rPr>
      </w:pPr>
    </w:p>
    <w:p w:rsidR="0063045A" w:rsidRPr="00093D5B" w:rsidRDefault="006453F7">
      <w:pPr>
        <w:spacing w:before="59"/>
        <w:ind w:left="871" w:right="793"/>
        <w:jc w:val="center"/>
        <w:rPr>
          <w:rFonts w:ascii="黑体" w:eastAsia="黑体" w:hAnsi="黑体"/>
          <w:b/>
          <w:color w:val="000000" w:themeColor="text1"/>
          <w:sz w:val="32"/>
          <w:szCs w:val="32"/>
        </w:rPr>
      </w:pPr>
      <w:r w:rsidRPr="00093D5B">
        <w:rPr>
          <w:rFonts w:ascii="黑体" w:eastAsia="黑体" w:hAnsi="黑体"/>
          <w:b/>
          <w:color w:val="000000" w:themeColor="text1"/>
          <w:sz w:val="32"/>
          <w:szCs w:val="32"/>
        </w:rPr>
        <w:t>二○二</w:t>
      </w:r>
      <w:r w:rsidR="00AF044C">
        <w:rPr>
          <w:rFonts w:ascii="黑体" w:eastAsia="黑体" w:hAnsi="黑体" w:hint="eastAsia"/>
          <w:b/>
          <w:color w:val="000000" w:themeColor="text1"/>
          <w:sz w:val="32"/>
          <w:szCs w:val="32"/>
        </w:rPr>
        <w:t>三</w:t>
      </w:r>
      <w:r w:rsidRPr="00093D5B">
        <w:rPr>
          <w:rFonts w:ascii="黑体" w:eastAsia="黑体" w:hAnsi="黑体"/>
          <w:b/>
          <w:color w:val="000000" w:themeColor="text1"/>
          <w:sz w:val="32"/>
          <w:szCs w:val="32"/>
        </w:rPr>
        <w:t>年</w:t>
      </w:r>
      <w:r w:rsidR="00093D5B" w:rsidRPr="00093D5B">
        <w:rPr>
          <w:rFonts w:ascii="黑体" w:eastAsia="黑体" w:hAnsi="黑体" w:hint="eastAsia"/>
          <w:b/>
          <w:color w:val="000000" w:themeColor="text1"/>
          <w:sz w:val="32"/>
          <w:szCs w:val="32"/>
        </w:rPr>
        <w:t>五</w:t>
      </w:r>
      <w:r w:rsidRPr="00093D5B">
        <w:rPr>
          <w:rFonts w:ascii="黑体" w:eastAsia="黑体" w:hAnsi="黑体"/>
          <w:b/>
          <w:color w:val="000000" w:themeColor="text1"/>
          <w:sz w:val="32"/>
          <w:szCs w:val="32"/>
        </w:rPr>
        <w:t>月</w:t>
      </w:r>
      <w:r w:rsidRPr="00093D5B">
        <w:rPr>
          <w:rFonts w:ascii="黑体" w:eastAsia="黑体" w:hAnsi="黑体"/>
          <w:b/>
          <w:color w:val="000000" w:themeColor="text1"/>
          <w:w w:val="98"/>
          <w:sz w:val="32"/>
          <w:szCs w:val="32"/>
        </w:rPr>
        <w:t xml:space="preserve"> </w:t>
      </w:r>
    </w:p>
    <w:p w:rsidR="0063045A" w:rsidRDefault="0063045A">
      <w:pPr>
        <w:jc w:val="center"/>
        <w:rPr>
          <w:sz w:val="32"/>
        </w:rPr>
        <w:sectPr w:rsidR="0063045A">
          <w:type w:val="continuous"/>
          <w:pgSz w:w="11910" w:h="16840"/>
          <w:pgMar w:top="1420" w:right="1400" w:bottom="280" w:left="1560" w:header="720" w:footer="720" w:gutter="0"/>
          <w:cols w:space="720"/>
        </w:sectPr>
      </w:pPr>
    </w:p>
    <w:p w:rsidR="005A4549" w:rsidRPr="005A4549" w:rsidRDefault="005A4549" w:rsidP="005A4549">
      <w:pPr>
        <w:autoSpaceDE/>
        <w:autoSpaceDN/>
        <w:snapToGrid w:val="0"/>
        <w:spacing w:line="480" w:lineRule="exact"/>
        <w:ind w:firstLineChars="200" w:firstLine="640"/>
        <w:jc w:val="center"/>
        <w:rPr>
          <w:rFonts w:ascii="方正黑体_GBK" w:eastAsia="方正黑体_GBK" w:cs="Times New Roman" w:hint="eastAsia"/>
          <w:kern w:val="2"/>
          <w:sz w:val="32"/>
          <w:szCs w:val="32"/>
          <w:lang w:val="en-US" w:bidi="ar-SA"/>
        </w:rPr>
      </w:pPr>
      <w:r w:rsidRPr="005A4549">
        <w:rPr>
          <w:rFonts w:ascii="方正黑体_GBK" w:eastAsia="方正黑体_GBK" w:cs="Times New Roman" w:hint="eastAsia"/>
          <w:kern w:val="2"/>
          <w:sz w:val="32"/>
          <w:szCs w:val="32"/>
          <w:lang w:val="en-US" w:bidi="ar-SA"/>
        </w:rPr>
        <w:lastRenderedPageBreak/>
        <w:t>本科教育教学审核评估一点通</w:t>
      </w:r>
    </w:p>
    <w:p w:rsidR="005A4549" w:rsidRDefault="005A4549" w:rsidP="00B750A4">
      <w:pPr>
        <w:autoSpaceDE/>
        <w:autoSpaceDN/>
        <w:snapToGrid w:val="0"/>
        <w:spacing w:line="480" w:lineRule="exact"/>
        <w:ind w:firstLineChars="200" w:firstLine="482"/>
        <w:jc w:val="both"/>
        <w:rPr>
          <w:rFonts w:cs="Times New Roman"/>
          <w:b/>
          <w:kern w:val="2"/>
          <w:sz w:val="24"/>
          <w:szCs w:val="24"/>
          <w:lang w:val="en-US" w:bidi="ar-SA"/>
        </w:rPr>
      </w:pPr>
    </w:p>
    <w:p w:rsidR="00B750A4" w:rsidRPr="00B750A4" w:rsidRDefault="00B750A4" w:rsidP="00B750A4">
      <w:pPr>
        <w:autoSpaceDE/>
        <w:autoSpaceDN/>
        <w:snapToGrid w:val="0"/>
        <w:spacing w:line="480" w:lineRule="exact"/>
        <w:ind w:firstLineChars="200" w:firstLine="482"/>
        <w:jc w:val="both"/>
        <w:rPr>
          <w:rFonts w:cs="Times New Roman"/>
          <w:b/>
          <w:kern w:val="2"/>
          <w:sz w:val="24"/>
          <w:szCs w:val="24"/>
          <w:lang w:val="en-US" w:bidi="ar-SA"/>
        </w:rPr>
      </w:pPr>
      <w:r w:rsidRPr="00B750A4">
        <w:rPr>
          <w:rFonts w:cs="Times New Roman" w:hint="eastAsia"/>
          <w:b/>
          <w:kern w:val="2"/>
          <w:sz w:val="24"/>
          <w:szCs w:val="24"/>
          <w:lang w:val="en-US" w:bidi="ar-SA"/>
        </w:rPr>
        <w:t xml:space="preserve">1.什么是审核评估？ </w:t>
      </w:r>
    </w:p>
    <w:p w:rsidR="00B750A4" w:rsidRPr="00B750A4" w:rsidRDefault="00B750A4" w:rsidP="00B750A4">
      <w:pPr>
        <w:autoSpaceDE/>
        <w:autoSpaceDN/>
        <w:snapToGrid w:val="0"/>
        <w:spacing w:line="480" w:lineRule="exact"/>
        <w:ind w:firstLineChars="200" w:firstLine="480"/>
        <w:jc w:val="both"/>
        <w:rPr>
          <w:rFonts w:cs="Times New Roman"/>
          <w:kern w:val="2"/>
          <w:sz w:val="24"/>
          <w:szCs w:val="24"/>
          <w:lang w:val="en-US" w:bidi="ar-SA"/>
        </w:rPr>
      </w:pPr>
      <w:r w:rsidRPr="00B750A4">
        <w:rPr>
          <w:rFonts w:cs="Times New Roman" w:hint="eastAsia"/>
          <w:kern w:val="2"/>
          <w:sz w:val="24"/>
          <w:szCs w:val="24"/>
          <w:lang w:val="en-US" w:bidi="ar-SA"/>
        </w:rPr>
        <w:t xml:space="preserve">答：《教育部关于普通高等学校本科教学评估工作的意见》（教高[2011]9号）规定了“五位一体”的评估制度，其中审核评估是院校评估的一种模式。审核评估是由政府主导，针对2000年以来参加过院校评估并获得通过的普通本科高校开展的制度性评估。 </w:t>
      </w:r>
    </w:p>
    <w:p w:rsidR="00B750A4" w:rsidRPr="00B750A4" w:rsidRDefault="00B750A4" w:rsidP="00B750A4">
      <w:pPr>
        <w:autoSpaceDE/>
        <w:autoSpaceDN/>
        <w:snapToGrid w:val="0"/>
        <w:spacing w:line="480" w:lineRule="exact"/>
        <w:ind w:firstLineChars="200" w:firstLine="480"/>
        <w:jc w:val="both"/>
        <w:rPr>
          <w:rFonts w:cs="Times New Roman"/>
          <w:kern w:val="2"/>
          <w:sz w:val="24"/>
          <w:szCs w:val="24"/>
          <w:lang w:val="en-US" w:bidi="ar-SA"/>
        </w:rPr>
      </w:pPr>
      <w:r w:rsidRPr="00B750A4">
        <w:rPr>
          <w:rFonts w:cs="Times New Roman" w:hint="eastAsia"/>
          <w:kern w:val="2"/>
          <w:sz w:val="24"/>
          <w:szCs w:val="24"/>
          <w:lang w:val="en-US" w:bidi="ar-SA"/>
        </w:rPr>
        <w:t xml:space="preserve">审核评估不同于合格评估。合格评估属于认证模式评估，达到标准就通过。审核评估主要看被评估对象是否达到了自身设定的目标， 国家不设统一评估标准，结论不分等级，形成写实性审核报告。审核评估的重点是引导学校建立自律机制，强化自我改进，提升办学水平和教育质量。 </w:t>
      </w:r>
    </w:p>
    <w:p w:rsidR="00B750A4" w:rsidRPr="00B750A4" w:rsidRDefault="00B750A4" w:rsidP="00B750A4">
      <w:pPr>
        <w:autoSpaceDE/>
        <w:autoSpaceDN/>
        <w:snapToGrid w:val="0"/>
        <w:spacing w:line="480" w:lineRule="exact"/>
        <w:ind w:firstLineChars="200" w:firstLine="482"/>
        <w:jc w:val="both"/>
        <w:rPr>
          <w:rFonts w:cs="Times New Roman"/>
          <w:b/>
          <w:kern w:val="2"/>
          <w:sz w:val="24"/>
          <w:szCs w:val="24"/>
          <w:lang w:val="en-US" w:bidi="ar-SA"/>
        </w:rPr>
      </w:pPr>
      <w:r w:rsidRPr="00B750A4">
        <w:rPr>
          <w:rFonts w:cs="Times New Roman" w:hint="eastAsia"/>
          <w:b/>
          <w:kern w:val="2"/>
          <w:sz w:val="24"/>
          <w:szCs w:val="24"/>
          <w:lang w:val="en-US" w:bidi="ar-SA"/>
        </w:rPr>
        <w:t xml:space="preserve">2.新一轮审核评估方案出台的背景是什么？ </w:t>
      </w:r>
    </w:p>
    <w:p w:rsidR="00B750A4" w:rsidRPr="00B750A4" w:rsidRDefault="00B750A4" w:rsidP="00B750A4">
      <w:pPr>
        <w:autoSpaceDE/>
        <w:autoSpaceDN/>
        <w:snapToGrid w:val="0"/>
        <w:spacing w:line="480" w:lineRule="exact"/>
        <w:ind w:firstLineChars="200" w:firstLine="480"/>
        <w:jc w:val="both"/>
        <w:rPr>
          <w:rFonts w:cs="Times New Roman"/>
          <w:kern w:val="2"/>
          <w:sz w:val="24"/>
          <w:szCs w:val="24"/>
          <w:lang w:val="en-US" w:bidi="ar-SA"/>
        </w:rPr>
      </w:pPr>
      <w:r w:rsidRPr="00B750A4">
        <w:rPr>
          <w:rFonts w:cs="Times New Roman" w:hint="eastAsia"/>
          <w:kern w:val="2"/>
          <w:sz w:val="24"/>
          <w:szCs w:val="24"/>
          <w:lang w:val="en-US" w:bidi="ar-SA"/>
        </w:rPr>
        <w:t>答：高等教育评估是我国坚持做了 40 年的一项高等教育质量保障制度，是现代高等教育体系的重要组成部分。新世纪以来特别是进入新时代，党和国家对全面提高高等教育质量、建设高等教育强国作出战略部署，对高等教育评估比以往任何时候都更加重视。</w:t>
      </w:r>
      <w:r w:rsidR="005A4549">
        <w:rPr>
          <w:rFonts w:cs="Times New Roman" w:hint="eastAsia"/>
          <w:kern w:val="2"/>
          <w:sz w:val="24"/>
          <w:szCs w:val="24"/>
          <w:lang w:val="en-US" w:bidi="ar-SA"/>
        </w:rPr>
        <w:t>202</w:t>
      </w:r>
      <w:r w:rsidR="005A4549">
        <w:rPr>
          <w:rFonts w:cs="Times New Roman"/>
          <w:kern w:val="2"/>
          <w:sz w:val="24"/>
          <w:szCs w:val="24"/>
          <w:lang w:val="en-US" w:bidi="ar-SA"/>
        </w:rPr>
        <w:t>0</w:t>
      </w:r>
      <w:r w:rsidRPr="00B750A4">
        <w:rPr>
          <w:rFonts w:cs="Times New Roman" w:hint="eastAsia"/>
          <w:kern w:val="2"/>
          <w:sz w:val="24"/>
          <w:szCs w:val="24"/>
          <w:lang w:val="en-US" w:bidi="ar-SA"/>
        </w:rPr>
        <w:t xml:space="preserve">年， 中共中央办公厅、国务院办公办厅发布《关于深化新时代教育督导体制机制改革的意见》《深化新时代教育评价改革总体方案》，首次对新时代教育评价、教育督导改革作出全局性、战略性的制度安排。新一轮审核评估方案的出台是教育部党组深入贯彻落实两个政策文件的重要举措。 </w:t>
      </w:r>
    </w:p>
    <w:p w:rsidR="00B750A4" w:rsidRPr="00B750A4" w:rsidRDefault="00B750A4" w:rsidP="00B750A4">
      <w:pPr>
        <w:autoSpaceDE/>
        <w:autoSpaceDN/>
        <w:snapToGrid w:val="0"/>
        <w:spacing w:line="480" w:lineRule="exact"/>
        <w:ind w:firstLineChars="200" w:firstLine="482"/>
        <w:jc w:val="both"/>
        <w:rPr>
          <w:rFonts w:cs="Times New Roman"/>
          <w:b/>
          <w:kern w:val="2"/>
          <w:sz w:val="24"/>
          <w:szCs w:val="24"/>
          <w:lang w:val="en-US" w:bidi="ar-SA"/>
        </w:rPr>
      </w:pPr>
      <w:r w:rsidRPr="00B750A4">
        <w:rPr>
          <w:rFonts w:cs="Times New Roman" w:hint="eastAsia"/>
          <w:b/>
          <w:kern w:val="2"/>
          <w:sz w:val="24"/>
          <w:szCs w:val="24"/>
          <w:lang w:val="en-US" w:bidi="ar-SA"/>
        </w:rPr>
        <w:t xml:space="preserve">3.新一轮审核评估的指导思想是什么？ </w:t>
      </w:r>
    </w:p>
    <w:p w:rsidR="00B750A4" w:rsidRPr="00B750A4" w:rsidRDefault="00B750A4" w:rsidP="00B750A4">
      <w:pPr>
        <w:autoSpaceDE/>
        <w:autoSpaceDN/>
        <w:snapToGrid w:val="0"/>
        <w:spacing w:line="480" w:lineRule="exact"/>
        <w:ind w:firstLineChars="200" w:firstLine="480"/>
        <w:jc w:val="both"/>
        <w:rPr>
          <w:rFonts w:cs="Times New Roman"/>
          <w:kern w:val="2"/>
          <w:sz w:val="24"/>
          <w:szCs w:val="24"/>
          <w:lang w:val="en-US" w:bidi="ar-SA"/>
        </w:rPr>
      </w:pPr>
      <w:r w:rsidRPr="00B750A4">
        <w:rPr>
          <w:rFonts w:cs="Times New Roman" w:hint="eastAsia"/>
          <w:kern w:val="2"/>
          <w:sz w:val="24"/>
          <w:szCs w:val="24"/>
          <w:lang w:val="en-US" w:bidi="ar-SA"/>
        </w:rPr>
        <w:t>答：新一轮审核评估的指导思想是：以习近平新时代中国特色社会主义思想为指导，全面贯彻落实党的教育方针，坚持教育为人民服务、为中国共产党治国理政服务、为巩固和发展中国特色社会主义制度服务、为改革开放和社会主义现代化建设服务。全面落实立德树人根本任务，坚决破除“五唯”顽瘴痼疾，扭转不科学教育评价导向， 确保人才培养中心地位和本科教育教学核心地位。推进评估分类，以评促建、以评促改、以评促管、以评促强，推动高校积极构建自觉、自省、自律、自查、自纠的大学质量文化，建立健全中国特色、世界水平的本科教育教学质量保障体系，引导高校内涵发展、特色发展、创新发</w:t>
      </w:r>
      <w:bookmarkStart w:id="0" w:name="_GoBack"/>
      <w:bookmarkEnd w:id="0"/>
      <w:r w:rsidRPr="00B750A4">
        <w:rPr>
          <w:rFonts w:cs="Times New Roman" w:hint="eastAsia"/>
          <w:kern w:val="2"/>
          <w:sz w:val="24"/>
          <w:szCs w:val="24"/>
          <w:lang w:val="en-US" w:bidi="ar-SA"/>
        </w:rPr>
        <w:t xml:space="preserve">展，培养德智体美劳全面发展的社会主义建设者和接班人。 </w:t>
      </w:r>
    </w:p>
    <w:p w:rsidR="005A4549" w:rsidRDefault="005A4549" w:rsidP="005E0084">
      <w:pPr>
        <w:autoSpaceDE/>
        <w:autoSpaceDN/>
        <w:snapToGrid w:val="0"/>
        <w:spacing w:line="480" w:lineRule="exact"/>
        <w:ind w:firstLineChars="200" w:firstLine="482"/>
        <w:jc w:val="both"/>
        <w:rPr>
          <w:rFonts w:cs="Times New Roman"/>
          <w:b/>
          <w:kern w:val="2"/>
          <w:sz w:val="24"/>
          <w:szCs w:val="24"/>
          <w:lang w:val="en-US" w:bidi="ar-SA"/>
        </w:rPr>
      </w:pPr>
    </w:p>
    <w:p w:rsidR="00B750A4" w:rsidRPr="00B750A4" w:rsidRDefault="005E0084" w:rsidP="005E0084">
      <w:pPr>
        <w:autoSpaceDE/>
        <w:autoSpaceDN/>
        <w:snapToGrid w:val="0"/>
        <w:spacing w:line="480" w:lineRule="exact"/>
        <w:ind w:firstLineChars="200" w:firstLine="482"/>
        <w:jc w:val="both"/>
        <w:rPr>
          <w:rFonts w:cs="Times New Roman"/>
          <w:b/>
          <w:kern w:val="2"/>
          <w:sz w:val="24"/>
          <w:szCs w:val="24"/>
          <w:lang w:val="en-US" w:bidi="ar-SA"/>
        </w:rPr>
      </w:pPr>
      <w:r w:rsidRPr="005E0084">
        <w:rPr>
          <w:rFonts w:cs="Times New Roman" w:hint="eastAsia"/>
          <w:b/>
          <w:kern w:val="2"/>
          <w:sz w:val="24"/>
          <w:szCs w:val="24"/>
          <w:lang w:val="en-US" w:bidi="ar-SA"/>
        </w:rPr>
        <w:lastRenderedPageBreak/>
        <w:t>4.</w:t>
      </w:r>
      <w:r w:rsidR="00B750A4" w:rsidRPr="00B750A4">
        <w:rPr>
          <w:rFonts w:cs="Times New Roman" w:hint="eastAsia"/>
          <w:b/>
          <w:kern w:val="2"/>
          <w:sz w:val="24"/>
          <w:szCs w:val="24"/>
          <w:lang w:val="en-US" w:bidi="ar-SA"/>
        </w:rPr>
        <w:t xml:space="preserve">新一轮审核评估的工作目标是什么？ </w:t>
      </w:r>
    </w:p>
    <w:p w:rsidR="00B750A4" w:rsidRPr="00B750A4" w:rsidRDefault="00B750A4" w:rsidP="005E0084">
      <w:pPr>
        <w:autoSpaceDE/>
        <w:autoSpaceDN/>
        <w:snapToGrid w:val="0"/>
        <w:spacing w:line="480" w:lineRule="exact"/>
        <w:ind w:firstLineChars="200" w:firstLine="480"/>
        <w:jc w:val="both"/>
        <w:rPr>
          <w:rFonts w:cs="Times New Roman"/>
          <w:kern w:val="2"/>
          <w:sz w:val="24"/>
          <w:szCs w:val="24"/>
          <w:lang w:val="en-US" w:bidi="ar-SA"/>
        </w:rPr>
      </w:pPr>
      <w:r w:rsidRPr="00B750A4">
        <w:rPr>
          <w:rFonts w:cs="Times New Roman" w:hint="eastAsia"/>
          <w:kern w:val="2"/>
          <w:sz w:val="24"/>
          <w:szCs w:val="24"/>
          <w:lang w:val="en-US" w:bidi="ar-SA"/>
        </w:rPr>
        <w:t xml:space="preserve">答：新一轮审核评估的工作目标可概括为“1235”。 </w:t>
      </w:r>
    </w:p>
    <w:p w:rsidR="00B750A4" w:rsidRPr="00B750A4" w:rsidRDefault="00B750A4" w:rsidP="00B750A4">
      <w:pPr>
        <w:autoSpaceDE/>
        <w:autoSpaceDN/>
        <w:snapToGrid w:val="0"/>
        <w:spacing w:line="480" w:lineRule="exact"/>
        <w:ind w:firstLineChars="200" w:firstLine="480"/>
        <w:jc w:val="both"/>
        <w:rPr>
          <w:rFonts w:cs="Times New Roman"/>
          <w:kern w:val="2"/>
          <w:sz w:val="24"/>
          <w:szCs w:val="24"/>
          <w:lang w:val="en-US" w:bidi="ar-SA"/>
        </w:rPr>
      </w:pPr>
      <w:r w:rsidRPr="00B750A4">
        <w:rPr>
          <w:rFonts w:cs="Times New Roman" w:hint="eastAsia"/>
          <w:kern w:val="2"/>
          <w:sz w:val="24"/>
          <w:szCs w:val="24"/>
          <w:lang w:val="en-US" w:bidi="ar-SA"/>
        </w:rPr>
        <w:t xml:space="preserve">1个根本：立德树人根本； </w:t>
      </w:r>
    </w:p>
    <w:p w:rsidR="00B750A4" w:rsidRPr="00B750A4" w:rsidRDefault="00B750A4" w:rsidP="00B750A4">
      <w:pPr>
        <w:autoSpaceDE/>
        <w:autoSpaceDN/>
        <w:snapToGrid w:val="0"/>
        <w:spacing w:line="480" w:lineRule="exact"/>
        <w:ind w:firstLineChars="200" w:firstLine="480"/>
        <w:jc w:val="both"/>
        <w:rPr>
          <w:rFonts w:cs="Times New Roman"/>
          <w:kern w:val="2"/>
          <w:sz w:val="24"/>
          <w:szCs w:val="24"/>
          <w:lang w:val="en-US" w:bidi="ar-SA"/>
        </w:rPr>
      </w:pPr>
      <w:r w:rsidRPr="00B750A4">
        <w:rPr>
          <w:rFonts w:cs="Times New Roman" w:hint="eastAsia"/>
          <w:kern w:val="2"/>
          <w:sz w:val="24"/>
          <w:szCs w:val="24"/>
          <w:lang w:val="en-US" w:bidi="ar-SA"/>
        </w:rPr>
        <w:t xml:space="preserve">2个地位：人才培养中心地位，本科教育教学核心地位； </w:t>
      </w:r>
    </w:p>
    <w:p w:rsidR="00B750A4" w:rsidRPr="00B750A4" w:rsidRDefault="00B750A4" w:rsidP="00B750A4">
      <w:pPr>
        <w:autoSpaceDE/>
        <w:autoSpaceDN/>
        <w:snapToGrid w:val="0"/>
        <w:spacing w:line="480" w:lineRule="exact"/>
        <w:ind w:firstLineChars="200" w:firstLine="480"/>
        <w:jc w:val="both"/>
        <w:rPr>
          <w:rFonts w:cs="Times New Roman"/>
          <w:kern w:val="2"/>
          <w:sz w:val="24"/>
          <w:szCs w:val="24"/>
          <w:lang w:val="en-US" w:bidi="ar-SA"/>
        </w:rPr>
      </w:pPr>
      <w:r w:rsidRPr="00B750A4">
        <w:rPr>
          <w:rFonts w:cs="Times New Roman" w:hint="eastAsia"/>
          <w:kern w:val="2"/>
          <w:sz w:val="24"/>
          <w:szCs w:val="24"/>
          <w:lang w:val="en-US" w:bidi="ar-SA"/>
        </w:rPr>
        <w:t xml:space="preserve">3个理念：学生中心，产出导向，持续改进； </w:t>
      </w:r>
    </w:p>
    <w:p w:rsidR="00B750A4" w:rsidRPr="00B750A4" w:rsidRDefault="00B750A4" w:rsidP="00B750A4">
      <w:pPr>
        <w:autoSpaceDE/>
        <w:autoSpaceDN/>
        <w:snapToGrid w:val="0"/>
        <w:spacing w:line="480" w:lineRule="exact"/>
        <w:ind w:firstLineChars="200" w:firstLine="480"/>
        <w:jc w:val="both"/>
        <w:rPr>
          <w:rFonts w:cs="Times New Roman"/>
          <w:kern w:val="2"/>
          <w:sz w:val="24"/>
          <w:szCs w:val="24"/>
          <w:lang w:val="en-US" w:bidi="ar-SA"/>
        </w:rPr>
      </w:pPr>
      <w:r w:rsidRPr="00B750A4">
        <w:rPr>
          <w:rFonts w:cs="Times New Roman" w:hint="eastAsia"/>
          <w:kern w:val="2"/>
          <w:sz w:val="24"/>
          <w:szCs w:val="24"/>
          <w:lang w:val="en-US" w:bidi="ar-SA"/>
        </w:rPr>
        <w:t xml:space="preserve">5 个度：人才培养目标的达成度，社会需求的适应度，师资和条件的支撑度，质量保障运行的有效度，学生和用人单位的满意度。同时，强化学校的主体意识，加强质量文化建设，全面提高人才培养水平和质量。 </w:t>
      </w:r>
    </w:p>
    <w:p w:rsidR="00B750A4" w:rsidRPr="00B750A4" w:rsidRDefault="00B750A4" w:rsidP="00B750A4">
      <w:pPr>
        <w:autoSpaceDE/>
        <w:autoSpaceDN/>
        <w:snapToGrid w:val="0"/>
        <w:spacing w:line="480" w:lineRule="exact"/>
        <w:ind w:firstLineChars="200" w:firstLine="482"/>
        <w:jc w:val="both"/>
        <w:rPr>
          <w:rFonts w:cs="Times New Roman"/>
          <w:b/>
          <w:kern w:val="2"/>
          <w:sz w:val="24"/>
          <w:szCs w:val="24"/>
          <w:lang w:val="en-US" w:bidi="ar-SA"/>
        </w:rPr>
      </w:pPr>
      <w:r w:rsidRPr="00B750A4">
        <w:rPr>
          <w:rFonts w:cs="Times New Roman" w:hint="eastAsia"/>
          <w:b/>
          <w:kern w:val="2"/>
          <w:sz w:val="24"/>
          <w:szCs w:val="24"/>
          <w:lang w:val="en-US" w:bidi="ar-SA"/>
        </w:rPr>
        <w:t xml:space="preserve">5.新一轮审核评估的基本原则是什么？ </w:t>
      </w:r>
    </w:p>
    <w:p w:rsidR="00B750A4" w:rsidRPr="00B750A4" w:rsidRDefault="00B750A4" w:rsidP="00B750A4">
      <w:pPr>
        <w:autoSpaceDE/>
        <w:autoSpaceDN/>
        <w:snapToGrid w:val="0"/>
        <w:spacing w:line="480" w:lineRule="exact"/>
        <w:ind w:firstLineChars="200" w:firstLine="480"/>
        <w:jc w:val="both"/>
        <w:rPr>
          <w:rFonts w:cs="Times New Roman"/>
          <w:kern w:val="2"/>
          <w:sz w:val="24"/>
          <w:szCs w:val="24"/>
          <w:lang w:val="en-US" w:bidi="ar-SA"/>
        </w:rPr>
      </w:pPr>
      <w:r w:rsidRPr="00B750A4">
        <w:rPr>
          <w:rFonts w:cs="Times New Roman" w:hint="eastAsia"/>
          <w:kern w:val="2"/>
          <w:sz w:val="24"/>
          <w:szCs w:val="24"/>
          <w:lang w:val="en-US" w:bidi="ar-SA"/>
        </w:rPr>
        <w:t xml:space="preserve">答：新一轮审核评估坚持以下基本原则： </w:t>
      </w:r>
    </w:p>
    <w:p w:rsidR="00B750A4" w:rsidRPr="00B750A4" w:rsidRDefault="00B750A4" w:rsidP="00B750A4">
      <w:pPr>
        <w:autoSpaceDE/>
        <w:autoSpaceDN/>
        <w:snapToGrid w:val="0"/>
        <w:spacing w:line="480" w:lineRule="exact"/>
        <w:ind w:firstLineChars="200" w:firstLine="480"/>
        <w:jc w:val="both"/>
        <w:rPr>
          <w:rFonts w:cs="Times New Roman"/>
          <w:kern w:val="2"/>
          <w:sz w:val="24"/>
          <w:szCs w:val="24"/>
          <w:lang w:val="en-US" w:bidi="ar-SA"/>
        </w:rPr>
      </w:pPr>
      <w:r w:rsidRPr="00B750A4">
        <w:rPr>
          <w:rFonts w:cs="Times New Roman" w:hint="eastAsia"/>
          <w:kern w:val="2"/>
          <w:sz w:val="24"/>
          <w:szCs w:val="24"/>
          <w:lang w:val="en-US" w:bidi="ar-SA"/>
        </w:rPr>
        <w:t xml:space="preserve">（1）坚持立德树人。把牢社会主义办学方向，构建以立德树人成效为根本标准的评估体系，加强对学校办学方向、育人过程、学生发展、质量保障体系等方面的审核，引导高校构建“三全育人”格局。 </w:t>
      </w:r>
    </w:p>
    <w:p w:rsidR="00B750A4" w:rsidRPr="00B750A4" w:rsidRDefault="00B750A4" w:rsidP="00B750A4">
      <w:pPr>
        <w:autoSpaceDE/>
        <w:autoSpaceDN/>
        <w:snapToGrid w:val="0"/>
        <w:spacing w:line="480" w:lineRule="exact"/>
        <w:ind w:firstLineChars="200" w:firstLine="480"/>
        <w:jc w:val="both"/>
        <w:rPr>
          <w:rFonts w:cs="Times New Roman"/>
          <w:kern w:val="2"/>
          <w:sz w:val="24"/>
          <w:szCs w:val="24"/>
          <w:lang w:val="en-US" w:bidi="ar-SA"/>
        </w:rPr>
      </w:pPr>
      <w:r w:rsidRPr="00B750A4">
        <w:rPr>
          <w:rFonts w:cs="Times New Roman" w:hint="eastAsia"/>
          <w:kern w:val="2"/>
          <w:sz w:val="24"/>
          <w:szCs w:val="24"/>
          <w:lang w:val="en-US" w:bidi="ar-SA"/>
        </w:rPr>
        <w:t xml:space="preserve">（2）坚持推进改革。紧扣本科教育教学改革主线，落实“以本为本”“四个回归”，强化学生中心、产出导向、持续改进，以评估理念引领改革、以评估举措落实改革、以评估标准检验改革，实现高质量内涵式发展。 </w:t>
      </w:r>
    </w:p>
    <w:p w:rsidR="00B750A4" w:rsidRPr="00B750A4" w:rsidRDefault="00B750A4" w:rsidP="00B750A4">
      <w:pPr>
        <w:autoSpaceDE/>
        <w:autoSpaceDN/>
        <w:snapToGrid w:val="0"/>
        <w:spacing w:line="480" w:lineRule="exact"/>
        <w:ind w:firstLineChars="200" w:firstLine="480"/>
        <w:jc w:val="both"/>
        <w:rPr>
          <w:rFonts w:cs="Times New Roman"/>
          <w:kern w:val="2"/>
          <w:sz w:val="24"/>
          <w:szCs w:val="24"/>
          <w:lang w:val="en-US" w:bidi="ar-SA"/>
        </w:rPr>
      </w:pPr>
      <w:r w:rsidRPr="00B750A4">
        <w:rPr>
          <w:rFonts w:cs="Times New Roman" w:hint="eastAsia"/>
          <w:kern w:val="2"/>
          <w:sz w:val="24"/>
          <w:szCs w:val="24"/>
          <w:lang w:val="en-US" w:bidi="ar-SA"/>
        </w:rPr>
        <w:t xml:space="preserve">（3）坚持分类指导。适应高等教育多样化发展需求，依据不同层次不同类型高校办学定位、培养目标、教育教学水平和质量保障体系建设情况，实施分类评价、精准评价，引导和激励高校各展所长、特色发展。 </w:t>
      </w:r>
    </w:p>
    <w:p w:rsidR="00B750A4" w:rsidRPr="00B750A4" w:rsidRDefault="00B750A4" w:rsidP="00B750A4">
      <w:pPr>
        <w:autoSpaceDE/>
        <w:autoSpaceDN/>
        <w:snapToGrid w:val="0"/>
        <w:spacing w:line="480" w:lineRule="exact"/>
        <w:ind w:firstLineChars="200" w:firstLine="480"/>
        <w:jc w:val="both"/>
        <w:rPr>
          <w:rFonts w:cs="Times New Roman"/>
          <w:kern w:val="2"/>
          <w:sz w:val="24"/>
          <w:szCs w:val="24"/>
          <w:lang w:val="en-US" w:bidi="ar-SA"/>
        </w:rPr>
      </w:pPr>
      <w:r w:rsidRPr="00B750A4">
        <w:rPr>
          <w:rFonts w:cs="Times New Roman" w:hint="eastAsia"/>
          <w:kern w:val="2"/>
          <w:sz w:val="24"/>
          <w:szCs w:val="24"/>
          <w:lang w:val="en-US" w:bidi="ar-SA"/>
        </w:rPr>
        <w:t xml:space="preserve">（4）坚持问题导向。建立“问题清单”，严把高校正确办学方向，落实本科人才培养底线要求，提出改进发展意见，强化评估结果使用和督导复查，推动高校落实主体责任、建立持续改进长效机制， 培育践行高校质量文化。 </w:t>
      </w:r>
    </w:p>
    <w:p w:rsidR="00B750A4" w:rsidRPr="00B750A4" w:rsidRDefault="00B750A4" w:rsidP="00B750A4">
      <w:pPr>
        <w:autoSpaceDE/>
        <w:autoSpaceDN/>
        <w:snapToGrid w:val="0"/>
        <w:spacing w:line="480" w:lineRule="exact"/>
        <w:ind w:firstLineChars="200" w:firstLine="480"/>
        <w:jc w:val="both"/>
        <w:rPr>
          <w:rFonts w:cs="Times New Roman"/>
          <w:kern w:val="2"/>
          <w:sz w:val="24"/>
          <w:szCs w:val="24"/>
          <w:lang w:val="en-US" w:bidi="ar-SA"/>
        </w:rPr>
      </w:pPr>
      <w:r w:rsidRPr="00B750A4">
        <w:rPr>
          <w:rFonts w:cs="Times New Roman" w:hint="eastAsia"/>
          <w:kern w:val="2"/>
          <w:sz w:val="24"/>
          <w:szCs w:val="24"/>
          <w:lang w:val="en-US" w:bidi="ar-SA"/>
        </w:rPr>
        <w:t xml:space="preserve">（5）坚持方法创新。综合运用互联网、大数据、人工智能等现代信息技术手段，深度挖掘常态监测数据，采取线上与入校结合、定性与定量结合、明察与暗访结合等方式，切实减轻高校负担，提高工作实效。 </w:t>
      </w:r>
    </w:p>
    <w:p w:rsidR="00B750A4" w:rsidRPr="00B750A4" w:rsidRDefault="00B750A4" w:rsidP="00B750A4">
      <w:pPr>
        <w:autoSpaceDE/>
        <w:autoSpaceDN/>
        <w:snapToGrid w:val="0"/>
        <w:spacing w:line="480" w:lineRule="exact"/>
        <w:ind w:firstLineChars="200" w:firstLine="482"/>
        <w:jc w:val="both"/>
        <w:rPr>
          <w:rFonts w:cs="Times New Roman"/>
          <w:b/>
          <w:kern w:val="2"/>
          <w:sz w:val="24"/>
          <w:szCs w:val="24"/>
          <w:lang w:val="en-US" w:bidi="ar-SA"/>
        </w:rPr>
      </w:pPr>
      <w:r w:rsidRPr="00B750A4">
        <w:rPr>
          <w:rFonts w:cs="Times New Roman" w:hint="eastAsia"/>
          <w:b/>
          <w:kern w:val="2"/>
          <w:sz w:val="24"/>
          <w:szCs w:val="24"/>
          <w:lang w:val="en-US" w:bidi="ar-SA"/>
        </w:rPr>
        <w:t xml:space="preserve">6.新一轮审核评估的对象是什么？ </w:t>
      </w:r>
    </w:p>
    <w:p w:rsidR="00B750A4" w:rsidRPr="00B750A4" w:rsidRDefault="00B750A4" w:rsidP="00B750A4">
      <w:pPr>
        <w:autoSpaceDE/>
        <w:autoSpaceDN/>
        <w:snapToGrid w:val="0"/>
        <w:spacing w:line="480" w:lineRule="exact"/>
        <w:ind w:firstLineChars="200" w:firstLine="480"/>
        <w:jc w:val="both"/>
        <w:rPr>
          <w:rFonts w:cs="Times New Roman"/>
          <w:kern w:val="2"/>
          <w:sz w:val="24"/>
          <w:szCs w:val="24"/>
          <w:lang w:val="en-US" w:bidi="ar-SA"/>
        </w:rPr>
      </w:pPr>
      <w:r w:rsidRPr="00B750A4">
        <w:rPr>
          <w:rFonts w:cs="Times New Roman" w:hint="eastAsia"/>
          <w:kern w:val="2"/>
          <w:sz w:val="24"/>
          <w:szCs w:val="24"/>
          <w:lang w:val="en-US" w:bidi="ar-SA"/>
        </w:rPr>
        <w:t xml:space="preserve">答：新一轮审核评估的对象：经国家正式批准独立设置的普通本科高校均应参加审核评估，其中：新建普通本科高校应先参加普通高等学校本科教学工作合格评估，原则上获得“通过”结论5年后方可参加本轮审核评估。 </w:t>
      </w:r>
    </w:p>
    <w:p w:rsidR="00B750A4" w:rsidRPr="00B750A4" w:rsidRDefault="00B750A4" w:rsidP="00B750A4">
      <w:pPr>
        <w:autoSpaceDE/>
        <w:autoSpaceDN/>
        <w:snapToGrid w:val="0"/>
        <w:spacing w:line="480" w:lineRule="exact"/>
        <w:ind w:firstLineChars="200" w:firstLine="482"/>
        <w:jc w:val="both"/>
        <w:rPr>
          <w:rFonts w:cs="Times New Roman"/>
          <w:b/>
          <w:kern w:val="2"/>
          <w:sz w:val="24"/>
          <w:szCs w:val="24"/>
          <w:lang w:val="en-US" w:bidi="ar-SA"/>
        </w:rPr>
      </w:pPr>
      <w:r w:rsidRPr="00B750A4">
        <w:rPr>
          <w:rFonts w:cs="Times New Roman" w:hint="eastAsia"/>
          <w:b/>
          <w:kern w:val="2"/>
          <w:sz w:val="24"/>
          <w:szCs w:val="24"/>
          <w:lang w:val="en-US" w:bidi="ar-SA"/>
        </w:rPr>
        <w:lastRenderedPageBreak/>
        <w:t xml:space="preserve">7.新一轮审核评估的周期为多长？ </w:t>
      </w:r>
    </w:p>
    <w:p w:rsidR="00B750A4" w:rsidRPr="00B750A4" w:rsidRDefault="00B750A4" w:rsidP="00B750A4">
      <w:pPr>
        <w:autoSpaceDE/>
        <w:autoSpaceDN/>
        <w:snapToGrid w:val="0"/>
        <w:spacing w:line="480" w:lineRule="exact"/>
        <w:ind w:firstLineChars="200" w:firstLine="480"/>
        <w:jc w:val="both"/>
        <w:rPr>
          <w:rFonts w:cs="Times New Roman"/>
          <w:kern w:val="2"/>
          <w:sz w:val="24"/>
          <w:szCs w:val="24"/>
          <w:lang w:val="en-US" w:bidi="ar-SA"/>
        </w:rPr>
      </w:pPr>
      <w:r w:rsidRPr="00B750A4">
        <w:rPr>
          <w:rFonts w:cs="Times New Roman" w:hint="eastAsia"/>
          <w:kern w:val="2"/>
          <w:sz w:val="24"/>
          <w:szCs w:val="24"/>
          <w:lang w:val="en-US" w:bidi="ar-SA"/>
        </w:rPr>
        <w:t xml:space="preserve">答：审核评估每5年一个周期，新一轮审核评估时间为2021-2025年。 </w:t>
      </w:r>
    </w:p>
    <w:p w:rsidR="00B750A4" w:rsidRPr="00B750A4" w:rsidRDefault="00B750A4" w:rsidP="00B750A4">
      <w:pPr>
        <w:autoSpaceDE/>
        <w:autoSpaceDN/>
        <w:snapToGrid w:val="0"/>
        <w:spacing w:line="480" w:lineRule="exact"/>
        <w:ind w:firstLineChars="200" w:firstLine="482"/>
        <w:jc w:val="both"/>
        <w:rPr>
          <w:rFonts w:cs="Times New Roman"/>
          <w:b/>
          <w:kern w:val="2"/>
          <w:sz w:val="24"/>
          <w:szCs w:val="24"/>
          <w:lang w:val="en-US" w:bidi="ar-SA"/>
        </w:rPr>
      </w:pPr>
      <w:r w:rsidRPr="00B750A4">
        <w:rPr>
          <w:rFonts w:cs="Times New Roman" w:hint="eastAsia"/>
          <w:b/>
          <w:kern w:val="2"/>
          <w:sz w:val="24"/>
          <w:szCs w:val="24"/>
          <w:lang w:val="en-US" w:bidi="ar-SA"/>
        </w:rPr>
        <w:t xml:space="preserve">8.新一轮审核评估有什么突出特点？ </w:t>
      </w:r>
    </w:p>
    <w:p w:rsidR="00B750A4" w:rsidRPr="00B750A4" w:rsidRDefault="00B750A4" w:rsidP="00B750A4">
      <w:pPr>
        <w:autoSpaceDE/>
        <w:autoSpaceDN/>
        <w:snapToGrid w:val="0"/>
        <w:spacing w:line="480" w:lineRule="exact"/>
        <w:ind w:firstLineChars="200" w:firstLine="480"/>
        <w:jc w:val="both"/>
        <w:rPr>
          <w:rFonts w:cs="Times New Roman"/>
          <w:kern w:val="2"/>
          <w:sz w:val="24"/>
          <w:szCs w:val="24"/>
          <w:lang w:val="en-US" w:bidi="ar-SA"/>
        </w:rPr>
      </w:pPr>
      <w:r w:rsidRPr="00B750A4">
        <w:rPr>
          <w:rFonts w:cs="Times New Roman" w:hint="eastAsia"/>
          <w:kern w:val="2"/>
          <w:sz w:val="24"/>
          <w:szCs w:val="24"/>
          <w:lang w:val="en-US" w:bidi="ar-SA"/>
        </w:rPr>
        <w:t xml:space="preserve">答：新一轮审核评估紧扣上轮评估存在的短板及新时代本科教育要求进行优化改进，回应政府关切、社会关注、高校关心的热点难点问题。 </w:t>
      </w:r>
    </w:p>
    <w:p w:rsidR="00B750A4" w:rsidRPr="00B750A4" w:rsidRDefault="00B750A4" w:rsidP="00B750A4">
      <w:pPr>
        <w:autoSpaceDE/>
        <w:autoSpaceDN/>
        <w:snapToGrid w:val="0"/>
        <w:spacing w:line="480" w:lineRule="exact"/>
        <w:ind w:firstLineChars="200" w:firstLine="482"/>
        <w:jc w:val="both"/>
        <w:rPr>
          <w:rFonts w:cs="Times New Roman"/>
          <w:kern w:val="2"/>
          <w:sz w:val="24"/>
          <w:szCs w:val="24"/>
          <w:lang w:val="en-US" w:bidi="ar-SA"/>
        </w:rPr>
      </w:pPr>
      <w:r w:rsidRPr="00B750A4">
        <w:rPr>
          <w:rFonts w:cs="Times New Roman" w:hint="eastAsia"/>
          <w:b/>
          <w:kern w:val="2"/>
          <w:sz w:val="24"/>
          <w:szCs w:val="24"/>
          <w:lang w:val="en-US" w:bidi="ar-SA"/>
        </w:rPr>
        <w:t>一是立德树人导向更加鲜明。</w:t>
      </w:r>
      <w:r w:rsidRPr="00B750A4">
        <w:rPr>
          <w:rFonts w:cs="Times New Roman" w:hint="eastAsia"/>
          <w:kern w:val="2"/>
          <w:sz w:val="24"/>
          <w:szCs w:val="24"/>
          <w:lang w:val="en-US" w:bidi="ar-SA"/>
        </w:rPr>
        <w:t xml:space="preserve">针对高校落实立德树人“软、弱、碎”，思想政治工作体系还没有完全贯通到教学体系、教材体系、管理体系的问题，《方案》坚持党的全面领导和立德树人指导思想，把立德树人融入评估全过程、全方位，强化立德树人基础、指标和制度建设，建立立德树人负面清单，加强学校办学方向、育人过程、学生发展等方面的审核，引导高校构建“三全育人”格局，坚持“以本为本”、落实“四个回归”，强化教育教学内涵建设和质量文化，真正让立德树人落地生根。 </w:t>
      </w:r>
    </w:p>
    <w:p w:rsidR="00B750A4" w:rsidRPr="00B750A4" w:rsidRDefault="00B750A4" w:rsidP="00B750A4">
      <w:pPr>
        <w:autoSpaceDE/>
        <w:autoSpaceDN/>
        <w:snapToGrid w:val="0"/>
        <w:spacing w:line="480" w:lineRule="exact"/>
        <w:ind w:firstLineChars="200" w:firstLine="482"/>
        <w:jc w:val="both"/>
        <w:rPr>
          <w:rFonts w:cs="Times New Roman"/>
          <w:kern w:val="2"/>
          <w:sz w:val="24"/>
          <w:szCs w:val="24"/>
          <w:lang w:val="en-US" w:bidi="ar-SA"/>
        </w:rPr>
      </w:pPr>
      <w:r w:rsidRPr="00B750A4">
        <w:rPr>
          <w:rFonts w:cs="Times New Roman" w:hint="eastAsia"/>
          <w:b/>
          <w:kern w:val="2"/>
          <w:sz w:val="24"/>
          <w:szCs w:val="24"/>
          <w:lang w:val="en-US" w:bidi="ar-SA"/>
        </w:rPr>
        <w:t>二是坚决破除“五唯”顽疾。</w:t>
      </w:r>
      <w:r w:rsidRPr="00B750A4">
        <w:rPr>
          <w:rFonts w:cs="Times New Roman" w:hint="eastAsia"/>
          <w:kern w:val="2"/>
          <w:sz w:val="24"/>
          <w:szCs w:val="24"/>
          <w:lang w:val="en-US" w:bidi="ar-SA"/>
        </w:rPr>
        <w:t xml:space="preserve">针对高校在科研评价和人才评价方面存在的“五唯”顽疾，《方案》全面加强办学方向、育人过程、学生发展、质量保障体系建设等方面的审核，引导教师潜心教书、安心育人。定量评价与定性评价结合，注重“帽子”教师对本科人才培养的贡献，强化多元主体评价，从不同角度了解在校生学习体验和学校人才培养情况。 </w:t>
      </w:r>
    </w:p>
    <w:p w:rsidR="00B750A4" w:rsidRPr="00B750A4" w:rsidRDefault="00B750A4" w:rsidP="00B750A4">
      <w:pPr>
        <w:autoSpaceDE/>
        <w:autoSpaceDN/>
        <w:snapToGrid w:val="0"/>
        <w:spacing w:line="480" w:lineRule="exact"/>
        <w:ind w:firstLineChars="200" w:firstLine="482"/>
        <w:jc w:val="both"/>
        <w:rPr>
          <w:rFonts w:cs="Times New Roman"/>
          <w:kern w:val="2"/>
          <w:sz w:val="24"/>
          <w:szCs w:val="24"/>
          <w:lang w:val="en-US" w:bidi="ar-SA"/>
        </w:rPr>
      </w:pPr>
      <w:r w:rsidRPr="00B750A4">
        <w:rPr>
          <w:rFonts w:cs="Times New Roman" w:hint="eastAsia"/>
          <w:b/>
          <w:kern w:val="2"/>
          <w:sz w:val="24"/>
          <w:szCs w:val="24"/>
          <w:lang w:val="en-US" w:bidi="ar-SA"/>
        </w:rPr>
        <w:t>三是积极探索分类评价。</w:t>
      </w:r>
      <w:r w:rsidRPr="00B750A4">
        <w:rPr>
          <w:rFonts w:cs="Times New Roman" w:hint="eastAsia"/>
          <w:kern w:val="2"/>
          <w:sz w:val="24"/>
          <w:szCs w:val="24"/>
          <w:lang w:val="en-US" w:bidi="ar-SA"/>
        </w:rPr>
        <w:t xml:space="preserve">针对上一轮审核评估在坚持“用自己的尺子量自己”方面存在国家尺子过粗、高校自设尺子不清晰的问题，围绕普及化阶段高等教育多样化需求，新一轮审核评估采取柔性分类方法，按类型把尺子做细，提供两类四种“评估套餐”，引导一批高校定位于世界一流，推动一批高校定位于培养学术型人才，促进一批高校定位于培养应用型人才。同类型常模比较长短，高校可以自主选择不同类型的常模数据作比较分析，从而进一步找准所处坐标和发展方向。 </w:t>
      </w:r>
    </w:p>
    <w:p w:rsidR="00B750A4" w:rsidRPr="00B750A4" w:rsidRDefault="00B750A4" w:rsidP="00B750A4">
      <w:pPr>
        <w:autoSpaceDE/>
        <w:autoSpaceDN/>
        <w:snapToGrid w:val="0"/>
        <w:spacing w:line="480" w:lineRule="exact"/>
        <w:ind w:firstLineChars="200" w:firstLine="482"/>
        <w:jc w:val="both"/>
        <w:rPr>
          <w:rFonts w:cs="Times New Roman"/>
          <w:kern w:val="2"/>
          <w:sz w:val="24"/>
          <w:szCs w:val="24"/>
          <w:lang w:val="en-US" w:bidi="ar-SA"/>
        </w:rPr>
      </w:pPr>
      <w:r w:rsidRPr="00B750A4">
        <w:rPr>
          <w:rFonts w:cs="Times New Roman" w:hint="eastAsia"/>
          <w:b/>
          <w:kern w:val="2"/>
          <w:sz w:val="24"/>
          <w:szCs w:val="24"/>
          <w:lang w:val="en-US" w:bidi="ar-SA"/>
        </w:rPr>
        <w:t>四是大幅减轻评估负担。</w:t>
      </w:r>
      <w:r w:rsidRPr="00B750A4">
        <w:rPr>
          <w:rFonts w:cs="Times New Roman" w:hint="eastAsia"/>
          <w:kern w:val="2"/>
          <w:sz w:val="24"/>
          <w:szCs w:val="24"/>
          <w:lang w:val="en-US" w:bidi="ar-SA"/>
        </w:rPr>
        <w:t xml:space="preserve">针对上一轮审核评估存在审核指标多、环节多、时间长的问题，《方案》坚持减轻评估负担，增强评估效能。充分利用信息化手段，实行线上线下评估“一体化”，精简入校评估专家人数、天数、环节，采信已通过教育部认证（评估）并在有效期内的专业（课程），让评估负担“减下来”。打造菜单式、可定制的评估工具，与学校一起制定“个性化”评估考察方案，让组织实施选择权“落下来”。 </w:t>
      </w:r>
    </w:p>
    <w:p w:rsidR="00B750A4" w:rsidRPr="00B750A4" w:rsidRDefault="00B750A4" w:rsidP="00B750A4">
      <w:pPr>
        <w:autoSpaceDE/>
        <w:autoSpaceDN/>
        <w:snapToGrid w:val="0"/>
        <w:spacing w:line="480" w:lineRule="exact"/>
        <w:ind w:firstLineChars="200" w:firstLine="482"/>
        <w:jc w:val="both"/>
        <w:rPr>
          <w:rFonts w:cs="Times New Roman"/>
          <w:kern w:val="2"/>
          <w:sz w:val="24"/>
          <w:szCs w:val="24"/>
          <w:lang w:val="en-US" w:bidi="ar-SA"/>
        </w:rPr>
      </w:pPr>
      <w:r w:rsidRPr="00B750A4">
        <w:rPr>
          <w:rFonts w:cs="Times New Roman" w:hint="eastAsia"/>
          <w:b/>
          <w:kern w:val="2"/>
          <w:sz w:val="24"/>
          <w:szCs w:val="24"/>
          <w:lang w:val="en-US" w:bidi="ar-SA"/>
        </w:rPr>
        <w:t>五是突出评估结果使用。</w:t>
      </w:r>
      <w:r w:rsidRPr="00B750A4">
        <w:rPr>
          <w:rFonts w:cs="Times New Roman" w:hint="eastAsia"/>
          <w:kern w:val="2"/>
          <w:sz w:val="24"/>
          <w:szCs w:val="24"/>
          <w:lang w:val="en-US" w:bidi="ar-SA"/>
        </w:rPr>
        <w:t>强化评估整改，让新一轮审核评估“长牙齿”。把上轮</w:t>
      </w:r>
      <w:r w:rsidRPr="00B750A4">
        <w:rPr>
          <w:rFonts w:cs="Times New Roman" w:hint="eastAsia"/>
          <w:kern w:val="2"/>
          <w:sz w:val="24"/>
          <w:szCs w:val="24"/>
          <w:lang w:val="en-US" w:bidi="ar-SA"/>
        </w:rPr>
        <w:lastRenderedPageBreak/>
        <w:t xml:space="preserve">评估整改情况作为申请受理门槛条件，列出问题清单， 咬住问题清单一纠到底，建立“回头看”随机督导复查机制，对整改期内突破办学规范和办学条件底线的高校，采取约谈负责人等问责措施，切实让评估整改“硬起来”。 </w:t>
      </w:r>
    </w:p>
    <w:p w:rsidR="00B750A4" w:rsidRPr="00B750A4" w:rsidRDefault="00B750A4" w:rsidP="00B750A4">
      <w:pPr>
        <w:autoSpaceDE/>
        <w:autoSpaceDN/>
        <w:snapToGrid w:val="0"/>
        <w:spacing w:line="480" w:lineRule="exact"/>
        <w:ind w:firstLineChars="200" w:firstLine="482"/>
        <w:jc w:val="both"/>
        <w:rPr>
          <w:rFonts w:cs="Times New Roman"/>
          <w:kern w:val="2"/>
          <w:sz w:val="24"/>
          <w:szCs w:val="24"/>
          <w:lang w:val="en-US" w:bidi="ar-SA"/>
        </w:rPr>
      </w:pPr>
      <w:r w:rsidRPr="00B750A4">
        <w:rPr>
          <w:rFonts w:cs="Times New Roman" w:hint="eastAsia"/>
          <w:b/>
          <w:kern w:val="2"/>
          <w:sz w:val="24"/>
          <w:szCs w:val="24"/>
          <w:lang w:val="en-US" w:bidi="ar-SA"/>
        </w:rPr>
        <w:t xml:space="preserve"> 9.新一轮审核评估方案对推动本科教育教学改革有什么作用？ </w:t>
      </w:r>
    </w:p>
    <w:p w:rsidR="00B750A4" w:rsidRPr="00B750A4" w:rsidRDefault="00B750A4" w:rsidP="00B750A4">
      <w:pPr>
        <w:autoSpaceDE/>
        <w:autoSpaceDN/>
        <w:snapToGrid w:val="0"/>
        <w:spacing w:line="480" w:lineRule="exact"/>
        <w:ind w:firstLineChars="200" w:firstLine="480"/>
        <w:jc w:val="both"/>
        <w:rPr>
          <w:rFonts w:cs="Times New Roman"/>
          <w:kern w:val="2"/>
          <w:sz w:val="24"/>
          <w:szCs w:val="24"/>
          <w:lang w:val="en-US" w:bidi="ar-SA"/>
        </w:rPr>
      </w:pPr>
      <w:r w:rsidRPr="00B750A4">
        <w:rPr>
          <w:rFonts w:cs="Times New Roman" w:hint="eastAsia"/>
          <w:kern w:val="2"/>
          <w:sz w:val="24"/>
          <w:szCs w:val="24"/>
          <w:lang w:val="en-US" w:bidi="ar-SA"/>
        </w:rPr>
        <w:t>答：新一轮审核评估方案始终把本科教育教学改革作为主线不动摇，注重系统性、整体性、前瞻性、协同性综合改革，形成全局性改革成果。</w:t>
      </w:r>
    </w:p>
    <w:p w:rsidR="00B750A4" w:rsidRPr="00B750A4" w:rsidRDefault="00B750A4" w:rsidP="00B750A4">
      <w:pPr>
        <w:autoSpaceDE/>
        <w:autoSpaceDN/>
        <w:snapToGrid w:val="0"/>
        <w:spacing w:line="480" w:lineRule="exact"/>
        <w:ind w:firstLineChars="200" w:firstLine="482"/>
        <w:jc w:val="both"/>
        <w:rPr>
          <w:rFonts w:cs="Times New Roman"/>
          <w:kern w:val="2"/>
          <w:sz w:val="24"/>
          <w:szCs w:val="24"/>
          <w:lang w:val="en-US" w:bidi="ar-SA"/>
        </w:rPr>
      </w:pPr>
      <w:r w:rsidRPr="00B750A4">
        <w:rPr>
          <w:rFonts w:cs="Times New Roman" w:hint="eastAsia"/>
          <w:b/>
          <w:kern w:val="2"/>
          <w:sz w:val="24"/>
          <w:szCs w:val="24"/>
          <w:lang w:val="en-US" w:bidi="ar-SA"/>
        </w:rPr>
        <w:t>一是坚持以评估思想理念引导改革。</w:t>
      </w:r>
      <w:r w:rsidRPr="00B750A4">
        <w:rPr>
          <w:rFonts w:cs="Times New Roman" w:hint="eastAsia"/>
          <w:kern w:val="2"/>
          <w:sz w:val="24"/>
          <w:szCs w:val="24"/>
          <w:lang w:val="en-US" w:bidi="ar-SA"/>
        </w:rPr>
        <w:t xml:space="preserve">坚持以评促建、以评促改、以评促管、以评促强，全面对接“学生中心、产出导向、持续改进” 的国际先进理念，将其作为引领整个评估工作的核心理念。以学生发展为本，以激发学生的学习积极性和潜能、刻苦学习为提高人才培养质量的核心要素，强调教育产出质量，以质量保障机制和能力为评估重点，促进学校及时发现问题并持续改进。 </w:t>
      </w:r>
    </w:p>
    <w:p w:rsidR="00B750A4" w:rsidRPr="00B750A4" w:rsidRDefault="00B750A4" w:rsidP="00B750A4">
      <w:pPr>
        <w:autoSpaceDE/>
        <w:autoSpaceDN/>
        <w:snapToGrid w:val="0"/>
        <w:spacing w:line="480" w:lineRule="exact"/>
        <w:ind w:firstLineChars="200" w:firstLine="482"/>
        <w:jc w:val="both"/>
        <w:rPr>
          <w:rFonts w:cs="Times New Roman"/>
          <w:kern w:val="2"/>
          <w:sz w:val="24"/>
          <w:szCs w:val="24"/>
          <w:lang w:val="en-US" w:bidi="ar-SA"/>
        </w:rPr>
      </w:pPr>
      <w:r w:rsidRPr="00B750A4">
        <w:rPr>
          <w:rFonts w:cs="Times New Roman" w:hint="eastAsia"/>
          <w:b/>
          <w:kern w:val="2"/>
          <w:sz w:val="24"/>
          <w:szCs w:val="24"/>
          <w:lang w:val="en-US" w:bidi="ar-SA"/>
        </w:rPr>
        <w:t>二是坚持以评估要点指标推动改革。</w:t>
      </w:r>
      <w:r w:rsidRPr="00B750A4">
        <w:rPr>
          <w:rFonts w:cs="Times New Roman" w:hint="eastAsia"/>
          <w:kern w:val="2"/>
          <w:sz w:val="24"/>
          <w:szCs w:val="24"/>
          <w:lang w:val="en-US" w:bidi="ar-SA"/>
        </w:rPr>
        <w:t xml:space="preserve">坚持对标新时代本科教育质量要求，加强对思政教育、本科地位、学生发展、卓越教学双创教育等方面的审核，衔接“双一流”建设监测指标，引领本科教育教学综合改革创新，让教学改革“动起来”，推进高校在体制机制改革、课程体系改革、教学方法改革等重点领域取得改革新进展，实现改革新突破。 </w:t>
      </w:r>
    </w:p>
    <w:p w:rsidR="00B750A4" w:rsidRPr="00B750A4" w:rsidRDefault="00B750A4" w:rsidP="00B750A4">
      <w:pPr>
        <w:autoSpaceDE/>
        <w:autoSpaceDN/>
        <w:snapToGrid w:val="0"/>
        <w:spacing w:line="480" w:lineRule="exact"/>
        <w:ind w:firstLineChars="200" w:firstLine="482"/>
        <w:jc w:val="both"/>
        <w:rPr>
          <w:rFonts w:cs="Times New Roman"/>
          <w:kern w:val="2"/>
          <w:sz w:val="24"/>
          <w:szCs w:val="24"/>
          <w:lang w:val="en-US" w:bidi="ar-SA"/>
        </w:rPr>
      </w:pPr>
      <w:r w:rsidRPr="00B750A4">
        <w:rPr>
          <w:rFonts w:cs="Times New Roman" w:hint="eastAsia"/>
          <w:b/>
          <w:kern w:val="2"/>
          <w:sz w:val="24"/>
          <w:szCs w:val="24"/>
          <w:lang w:val="en-US" w:bidi="ar-SA"/>
        </w:rPr>
        <w:t>三是坚持以评估整改促进改革。</w:t>
      </w:r>
      <w:r w:rsidRPr="00B750A4">
        <w:rPr>
          <w:rFonts w:cs="Times New Roman" w:hint="eastAsia"/>
          <w:kern w:val="2"/>
          <w:sz w:val="24"/>
          <w:szCs w:val="24"/>
          <w:lang w:val="en-US" w:bidi="ar-SA"/>
        </w:rPr>
        <w:t xml:space="preserve">增设审核评估问题清单，特别针对全面排查出的本科教育教学薄弱环节及主要问题，采取“台帐销号” 方式一抓到底。实行限期整改，落实督查督办和问责制度，教育部和各省级教育行政部门以随机抽取的方式，对高校整改情况和关键办学指标进行督导复查，持续追踪整改进展，促进学校增强问题意识和整改意识，扎实解决学校存在的影响本科教育教学主要问题。 </w:t>
      </w:r>
    </w:p>
    <w:p w:rsidR="00B750A4" w:rsidRPr="00B750A4" w:rsidRDefault="00B750A4" w:rsidP="00B750A4">
      <w:pPr>
        <w:autoSpaceDE/>
        <w:autoSpaceDN/>
        <w:snapToGrid w:val="0"/>
        <w:spacing w:line="480" w:lineRule="exact"/>
        <w:ind w:firstLineChars="200" w:firstLine="482"/>
        <w:jc w:val="both"/>
        <w:rPr>
          <w:rFonts w:cs="Times New Roman"/>
          <w:b/>
          <w:kern w:val="2"/>
          <w:sz w:val="24"/>
          <w:szCs w:val="24"/>
          <w:lang w:val="en-US" w:bidi="ar-SA"/>
        </w:rPr>
      </w:pPr>
      <w:r w:rsidRPr="00B750A4">
        <w:rPr>
          <w:rFonts w:cs="Times New Roman" w:hint="eastAsia"/>
          <w:b/>
          <w:kern w:val="2"/>
          <w:sz w:val="24"/>
          <w:szCs w:val="24"/>
          <w:lang w:val="en-US" w:bidi="ar-SA"/>
        </w:rPr>
        <w:t xml:space="preserve">10.我校新一轮审核评估的重点是什么？ </w:t>
      </w:r>
    </w:p>
    <w:p w:rsidR="00B750A4" w:rsidRPr="00B750A4" w:rsidRDefault="00B750A4" w:rsidP="00B750A4">
      <w:pPr>
        <w:autoSpaceDE/>
        <w:autoSpaceDN/>
        <w:snapToGrid w:val="0"/>
        <w:spacing w:line="480" w:lineRule="exact"/>
        <w:ind w:firstLineChars="200" w:firstLine="480"/>
        <w:jc w:val="both"/>
        <w:rPr>
          <w:rFonts w:cs="Times New Roman"/>
          <w:kern w:val="2"/>
          <w:sz w:val="24"/>
          <w:szCs w:val="24"/>
          <w:lang w:val="en-US" w:bidi="ar-SA"/>
        </w:rPr>
      </w:pPr>
      <w:r w:rsidRPr="00B750A4">
        <w:rPr>
          <w:rFonts w:cs="Times New Roman" w:hint="eastAsia"/>
          <w:kern w:val="2"/>
          <w:sz w:val="24"/>
          <w:szCs w:val="24"/>
          <w:lang w:val="en-US" w:bidi="ar-SA"/>
        </w:rPr>
        <w:t xml:space="preserve">答：新一轮审核评估是学校坚持党的领导、坚持社会主义办学方向，落实立德树人根本任务，培养德智体美劳全面发展的社会主义建设者和接班人的成效。即：强化办学方向，引导学校加强党的领导，落实立德树人根本任务，突出人才培养的中心地位；注重本科教育的时代要求，引导学校以学生发展为中心，深入教育教学改革，构建本科人才培养体系；强化质量保障体系建设，引导学校建立质量持续改进机制，形成自省、自律、自查、自纠的质量文化环境。 </w:t>
      </w:r>
    </w:p>
    <w:p w:rsidR="00B750A4" w:rsidRPr="00B750A4" w:rsidRDefault="00B750A4" w:rsidP="00B750A4">
      <w:pPr>
        <w:autoSpaceDE/>
        <w:autoSpaceDN/>
        <w:snapToGrid w:val="0"/>
        <w:spacing w:line="480" w:lineRule="exact"/>
        <w:ind w:firstLineChars="200" w:firstLine="482"/>
        <w:jc w:val="both"/>
        <w:rPr>
          <w:rFonts w:cs="Times New Roman"/>
          <w:b/>
          <w:kern w:val="2"/>
          <w:sz w:val="24"/>
          <w:szCs w:val="24"/>
          <w:lang w:val="en-US" w:bidi="ar-SA"/>
        </w:rPr>
      </w:pPr>
      <w:r w:rsidRPr="00B750A4">
        <w:rPr>
          <w:rFonts w:cs="Times New Roman" w:hint="eastAsia"/>
          <w:b/>
          <w:kern w:val="2"/>
          <w:sz w:val="24"/>
          <w:szCs w:val="24"/>
          <w:lang w:val="en-US" w:bidi="ar-SA"/>
        </w:rPr>
        <w:t xml:space="preserve">11.新一轮审核评估与上轮审核评估在导向上有什么区别？ </w:t>
      </w:r>
    </w:p>
    <w:p w:rsidR="00B750A4" w:rsidRPr="00B750A4" w:rsidRDefault="00B750A4" w:rsidP="00B750A4">
      <w:pPr>
        <w:autoSpaceDE/>
        <w:autoSpaceDN/>
        <w:snapToGrid w:val="0"/>
        <w:spacing w:line="480" w:lineRule="exact"/>
        <w:ind w:firstLineChars="200" w:firstLine="480"/>
        <w:jc w:val="both"/>
        <w:rPr>
          <w:rFonts w:cs="Times New Roman"/>
          <w:kern w:val="2"/>
          <w:sz w:val="24"/>
          <w:szCs w:val="24"/>
          <w:lang w:val="en-US" w:bidi="ar-SA"/>
        </w:rPr>
      </w:pPr>
      <w:r w:rsidRPr="00B750A4">
        <w:rPr>
          <w:rFonts w:cs="Times New Roman" w:hint="eastAsia"/>
          <w:kern w:val="2"/>
          <w:sz w:val="24"/>
          <w:szCs w:val="24"/>
          <w:lang w:val="en-US" w:bidi="ar-SA"/>
        </w:rPr>
        <w:lastRenderedPageBreak/>
        <w:t xml:space="preserve">答：新一轮审核评估的导向更加鲜明。一是充分体现中国特色社 会主义办学导向。坚持以习近平新时代中国特色社会主义思想为指导， 全面贯彻落实党的教育方针，无论是一类还是二类审核评估，都凸显 了党的领导和社会主义办学方向的要求。二是充分体现“立德树人” 育人导向。把立德树人成效作为检验学校一切工作的根本标准，将立 德树人“软目标”变成评估“硬指标”。三是充分体现强化本科教育 地位导向。坚持以评估理念引领改革、以评估举措落实改革、以评估 标准检验改革，促进本科高校教育教学改革，筑牢“以本为本”的本 科教育地位。 </w:t>
      </w:r>
    </w:p>
    <w:p w:rsidR="00B750A4" w:rsidRPr="00B750A4" w:rsidRDefault="00B750A4" w:rsidP="00B750A4">
      <w:pPr>
        <w:autoSpaceDE/>
        <w:autoSpaceDN/>
        <w:snapToGrid w:val="0"/>
        <w:spacing w:line="480" w:lineRule="exact"/>
        <w:ind w:firstLineChars="200" w:firstLine="482"/>
        <w:jc w:val="both"/>
        <w:rPr>
          <w:rFonts w:cs="Times New Roman"/>
          <w:b/>
          <w:kern w:val="2"/>
          <w:sz w:val="24"/>
          <w:szCs w:val="24"/>
          <w:lang w:val="en-US" w:bidi="ar-SA"/>
        </w:rPr>
      </w:pPr>
      <w:r w:rsidRPr="00B750A4">
        <w:rPr>
          <w:rFonts w:cs="Times New Roman" w:hint="eastAsia"/>
          <w:b/>
          <w:kern w:val="2"/>
          <w:sz w:val="24"/>
          <w:szCs w:val="24"/>
          <w:lang w:val="en-US" w:bidi="ar-SA"/>
        </w:rPr>
        <w:t xml:space="preserve">12.新一轮审核评估与上轮审核评估在理念上有什么区别？ </w:t>
      </w:r>
    </w:p>
    <w:p w:rsidR="00B750A4" w:rsidRPr="00B750A4" w:rsidRDefault="00B750A4" w:rsidP="00B750A4">
      <w:pPr>
        <w:autoSpaceDE/>
        <w:autoSpaceDN/>
        <w:snapToGrid w:val="0"/>
        <w:spacing w:line="480" w:lineRule="exact"/>
        <w:ind w:firstLineChars="200" w:firstLine="480"/>
        <w:jc w:val="both"/>
        <w:rPr>
          <w:rFonts w:cs="Times New Roman"/>
          <w:kern w:val="2"/>
          <w:sz w:val="24"/>
          <w:szCs w:val="24"/>
          <w:lang w:val="en-US" w:bidi="ar-SA"/>
        </w:rPr>
      </w:pPr>
      <w:r w:rsidRPr="00B750A4">
        <w:rPr>
          <w:rFonts w:cs="Times New Roman" w:hint="eastAsia"/>
          <w:kern w:val="2"/>
          <w:sz w:val="24"/>
          <w:szCs w:val="24"/>
          <w:lang w:val="en-US" w:bidi="ar-SA"/>
        </w:rPr>
        <w:t xml:space="preserve">答：新一轮审核评估的理念更加先进。一是体现“学生中心、产出导向、持续改进”教学理念，推动人才培养范式从“以教为中心” 向“以学为中心”转变，更加注重人才培养目标的“达成度、适应度、保障度、有效度、满意度”。二是体现个性化的科学评估理念，将本科教学评估向教学教育评估拓展，推出个性化的“评估套餐”，更好地引导和激励各类高校在不同领域各展所长、特色发展。三是体现新技术应用的信息化时代理念。在评估方法创新上，综合运用互联网、大数据、人工智能等现代信息技术手段，采取线上评估与入校评估相结合的方式开展评估考察，可以更好地实现减负增效。 </w:t>
      </w:r>
    </w:p>
    <w:p w:rsidR="00B750A4" w:rsidRPr="00B750A4" w:rsidRDefault="00B750A4" w:rsidP="00B750A4">
      <w:pPr>
        <w:autoSpaceDE/>
        <w:autoSpaceDN/>
        <w:snapToGrid w:val="0"/>
        <w:spacing w:line="480" w:lineRule="exact"/>
        <w:ind w:firstLineChars="200" w:firstLine="482"/>
        <w:jc w:val="both"/>
        <w:rPr>
          <w:rFonts w:cs="Times New Roman"/>
          <w:kern w:val="2"/>
          <w:sz w:val="24"/>
          <w:szCs w:val="24"/>
          <w:lang w:val="en-US" w:bidi="ar-SA"/>
        </w:rPr>
      </w:pPr>
      <w:r w:rsidRPr="00B750A4">
        <w:rPr>
          <w:rFonts w:cs="Times New Roman" w:hint="eastAsia"/>
          <w:b/>
          <w:kern w:val="2"/>
          <w:sz w:val="24"/>
          <w:szCs w:val="24"/>
          <w:lang w:val="en-US" w:bidi="ar-SA"/>
        </w:rPr>
        <w:t>13.新一轮审核评估与上一轮审核评估在评估方式有什么不同？</w:t>
      </w:r>
      <w:r w:rsidRPr="00B750A4">
        <w:rPr>
          <w:rFonts w:cs="Times New Roman" w:hint="eastAsia"/>
          <w:kern w:val="2"/>
          <w:sz w:val="24"/>
          <w:szCs w:val="24"/>
          <w:lang w:val="en-US" w:bidi="ar-SA"/>
        </w:rPr>
        <w:t xml:space="preserve"> </w:t>
      </w:r>
    </w:p>
    <w:p w:rsidR="00B750A4" w:rsidRPr="00B750A4" w:rsidRDefault="00B750A4" w:rsidP="00B750A4">
      <w:pPr>
        <w:autoSpaceDE/>
        <w:autoSpaceDN/>
        <w:snapToGrid w:val="0"/>
        <w:spacing w:line="480" w:lineRule="exact"/>
        <w:ind w:firstLineChars="200" w:firstLine="480"/>
        <w:jc w:val="both"/>
        <w:rPr>
          <w:rFonts w:cs="Times New Roman"/>
          <w:kern w:val="2"/>
          <w:sz w:val="24"/>
          <w:szCs w:val="24"/>
          <w:lang w:val="en-US" w:bidi="ar-SA"/>
        </w:rPr>
      </w:pPr>
      <w:r w:rsidRPr="00B750A4">
        <w:rPr>
          <w:rFonts w:cs="Times New Roman" w:hint="eastAsia"/>
          <w:kern w:val="2"/>
          <w:sz w:val="24"/>
          <w:szCs w:val="24"/>
          <w:lang w:val="en-US" w:bidi="ar-SA"/>
        </w:rPr>
        <w:t xml:space="preserve">答：新一轮审核评估充分利用信息化手段，综合运用互联网、大数据、人工智能等现代信息技术手段，深度挖掘常态监测数据，采取线上与入校结合、定性与定量结合、明察与暗访结合等方式，精简入校评估专家人数、天数、环节，免检已通过教育部认证（评估）并在有效期内的专业（课程），减轻高校负担。打造菜单式、可定制的评估工具，与学校一起制定个性化评估考察方案，落实高校评估自主选择权。  </w:t>
      </w:r>
    </w:p>
    <w:p w:rsidR="00B750A4" w:rsidRPr="00B750A4" w:rsidRDefault="00B750A4" w:rsidP="00B750A4">
      <w:pPr>
        <w:autoSpaceDE/>
        <w:autoSpaceDN/>
        <w:snapToGrid w:val="0"/>
        <w:spacing w:line="480" w:lineRule="exact"/>
        <w:ind w:firstLineChars="200" w:firstLine="482"/>
        <w:jc w:val="both"/>
        <w:rPr>
          <w:rFonts w:cs="Times New Roman"/>
          <w:b/>
          <w:kern w:val="2"/>
          <w:sz w:val="24"/>
          <w:szCs w:val="24"/>
          <w:lang w:val="en-US" w:bidi="ar-SA"/>
        </w:rPr>
      </w:pPr>
      <w:r w:rsidRPr="00B750A4">
        <w:rPr>
          <w:rFonts w:cs="Times New Roman" w:hint="eastAsia"/>
          <w:b/>
          <w:kern w:val="2"/>
          <w:sz w:val="24"/>
          <w:szCs w:val="24"/>
          <w:lang w:val="en-US" w:bidi="ar-SA"/>
        </w:rPr>
        <w:t xml:space="preserve">14.第二类审核评估指标体系框架是什么？ </w:t>
      </w:r>
    </w:p>
    <w:p w:rsidR="00B750A4" w:rsidRPr="00B750A4" w:rsidRDefault="00B750A4" w:rsidP="00B750A4">
      <w:pPr>
        <w:autoSpaceDE/>
        <w:autoSpaceDN/>
        <w:snapToGrid w:val="0"/>
        <w:spacing w:line="480" w:lineRule="exact"/>
        <w:ind w:firstLineChars="200" w:firstLine="480"/>
        <w:jc w:val="both"/>
        <w:rPr>
          <w:rFonts w:cs="Times New Roman"/>
          <w:kern w:val="2"/>
          <w:sz w:val="24"/>
          <w:szCs w:val="24"/>
          <w:lang w:val="en-US" w:bidi="ar-SA"/>
        </w:rPr>
      </w:pPr>
      <w:r w:rsidRPr="00B750A4">
        <w:rPr>
          <w:rFonts w:cs="Times New Roman" w:hint="eastAsia"/>
          <w:kern w:val="2"/>
          <w:sz w:val="24"/>
          <w:szCs w:val="24"/>
          <w:lang w:val="en-US" w:bidi="ar-SA"/>
        </w:rPr>
        <w:t>答：第二类审核评估指标体系包括定性指标和定量指标。定性指标旨在对影响高校本科教育教学工作的非量化核心要素进行审核。指标体系包括7个一级指标、27 个二级指标和78个审核重点，设置统一必选项、类型必选项、特色任选项、首评限选项，形成三种不同的模块组合方案。学校可以根据本校办学定位和实际需求，自主选择其中一种方案；定量指标旨在对影响高校本科教育教学质量的关键数据进行审核，主要参考国家基本办学条件监测指标、教育部关于本科人才培养的相关评价指标设计，</w:t>
      </w:r>
      <w:r w:rsidRPr="00B750A4">
        <w:rPr>
          <w:rFonts w:cs="Times New Roman" w:hint="eastAsia"/>
          <w:kern w:val="2"/>
          <w:sz w:val="24"/>
          <w:szCs w:val="24"/>
          <w:lang w:val="en-US" w:bidi="ar-SA"/>
        </w:rPr>
        <w:lastRenderedPageBreak/>
        <w:t xml:space="preserve">集中体现了新时代国家对各类学校本科人才培养的新要求。第二类审核评估重点考察高校本科人才培养目标定位、资源条件、培养过程、学生发展、教学成效等。 </w:t>
      </w:r>
    </w:p>
    <w:p w:rsidR="00B750A4" w:rsidRPr="00B750A4" w:rsidRDefault="00B750A4" w:rsidP="00B750A4">
      <w:pPr>
        <w:autoSpaceDE/>
        <w:autoSpaceDN/>
        <w:snapToGrid w:val="0"/>
        <w:spacing w:line="480" w:lineRule="exact"/>
        <w:ind w:firstLineChars="200" w:firstLine="480"/>
        <w:jc w:val="both"/>
        <w:rPr>
          <w:rFonts w:cs="Times New Roman"/>
          <w:kern w:val="2"/>
          <w:sz w:val="24"/>
          <w:szCs w:val="24"/>
          <w:lang w:val="en-US" w:bidi="ar-SA"/>
        </w:rPr>
      </w:pPr>
      <w:r w:rsidRPr="00B750A4">
        <w:rPr>
          <w:rFonts w:cs="Times New Roman" w:hint="eastAsia"/>
          <w:kern w:val="2"/>
          <w:sz w:val="24"/>
          <w:szCs w:val="24"/>
          <w:lang w:val="en-US" w:bidi="ar-SA"/>
        </w:rPr>
        <w:t xml:space="preserve">我校适用第二类第二种方案。 </w:t>
      </w:r>
    </w:p>
    <w:p w:rsidR="00B750A4" w:rsidRPr="00B750A4" w:rsidRDefault="00B750A4" w:rsidP="00B750A4">
      <w:pPr>
        <w:autoSpaceDE/>
        <w:autoSpaceDN/>
        <w:snapToGrid w:val="0"/>
        <w:spacing w:line="480" w:lineRule="exact"/>
        <w:ind w:firstLineChars="200" w:firstLine="482"/>
        <w:jc w:val="both"/>
        <w:rPr>
          <w:rFonts w:cs="Times New Roman"/>
          <w:b/>
          <w:kern w:val="2"/>
          <w:sz w:val="24"/>
          <w:szCs w:val="24"/>
          <w:lang w:val="en-US" w:bidi="ar-SA"/>
        </w:rPr>
      </w:pPr>
      <w:r w:rsidRPr="00B750A4">
        <w:rPr>
          <w:rFonts w:cs="Times New Roman" w:hint="eastAsia"/>
          <w:b/>
          <w:kern w:val="2"/>
          <w:sz w:val="24"/>
          <w:szCs w:val="24"/>
          <w:lang w:val="en-US" w:bidi="ar-SA"/>
        </w:rPr>
        <w:t xml:space="preserve">15.新一轮审核评估如何推动？ </w:t>
      </w:r>
    </w:p>
    <w:p w:rsidR="00B750A4" w:rsidRPr="00B750A4" w:rsidRDefault="00B750A4" w:rsidP="00B750A4">
      <w:pPr>
        <w:autoSpaceDE/>
        <w:autoSpaceDN/>
        <w:snapToGrid w:val="0"/>
        <w:spacing w:line="480" w:lineRule="exact"/>
        <w:ind w:firstLineChars="200" w:firstLine="480"/>
        <w:jc w:val="both"/>
        <w:rPr>
          <w:rFonts w:cs="Times New Roman"/>
          <w:kern w:val="2"/>
          <w:sz w:val="24"/>
          <w:szCs w:val="24"/>
          <w:lang w:val="en-US" w:bidi="ar-SA"/>
        </w:rPr>
      </w:pPr>
      <w:r w:rsidRPr="00B750A4">
        <w:rPr>
          <w:rFonts w:cs="Times New Roman" w:hint="eastAsia"/>
          <w:kern w:val="2"/>
          <w:sz w:val="24"/>
          <w:szCs w:val="24"/>
          <w:lang w:val="en-US" w:bidi="ar-SA"/>
        </w:rPr>
        <w:t xml:space="preserve">答：新一轮审核评估将采取试点先行，示范引领的方式推动，目前全国确定的试点高校共6所，我校是其中之一。由教育部评估中心指导开展全国统一试点，为全面推开审核评估工作做好示范。按照以试促改、边试边改、示范引领的思路，通过试点，调整、改进、优化新一轮审核评估实施办法、评估标准、工作流程，为新一轮审核评估正式推开奠定坚实基础。 </w:t>
      </w:r>
    </w:p>
    <w:p w:rsidR="00B750A4" w:rsidRPr="00B750A4" w:rsidRDefault="00B750A4" w:rsidP="00B750A4">
      <w:pPr>
        <w:autoSpaceDE/>
        <w:autoSpaceDN/>
        <w:snapToGrid w:val="0"/>
        <w:spacing w:line="480" w:lineRule="exact"/>
        <w:ind w:firstLineChars="200" w:firstLine="482"/>
        <w:jc w:val="both"/>
        <w:rPr>
          <w:rFonts w:cs="Times New Roman"/>
          <w:b/>
          <w:kern w:val="2"/>
          <w:sz w:val="24"/>
          <w:szCs w:val="24"/>
          <w:lang w:val="en-US" w:bidi="ar-SA"/>
        </w:rPr>
      </w:pPr>
      <w:r w:rsidRPr="00B750A4">
        <w:rPr>
          <w:rFonts w:cs="Times New Roman" w:hint="eastAsia"/>
          <w:b/>
          <w:kern w:val="2"/>
          <w:sz w:val="24"/>
          <w:szCs w:val="24"/>
          <w:lang w:val="en-US" w:bidi="ar-SA"/>
        </w:rPr>
        <w:t xml:space="preserve">16.如何评判学校人才培养效果与培养目标的达成度？ </w:t>
      </w:r>
    </w:p>
    <w:p w:rsidR="00B750A4" w:rsidRPr="00B750A4" w:rsidRDefault="00B750A4" w:rsidP="00B750A4">
      <w:pPr>
        <w:autoSpaceDE/>
        <w:autoSpaceDN/>
        <w:snapToGrid w:val="0"/>
        <w:spacing w:line="480" w:lineRule="exact"/>
        <w:ind w:firstLineChars="200" w:firstLine="480"/>
        <w:jc w:val="both"/>
        <w:rPr>
          <w:rFonts w:cs="Times New Roman"/>
          <w:kern w:val="2"/>
          <w:sz w:val="24"/>
          <w:szCs w:val="24"/>
          <w:lang w:val="en-US" w:bidi="ar-SA"/>
        </w:rPr>
      </w:pPr>
      <w:r w:rsidRPr="00B750A4">
        <w:rPr>
          <w:rFonts w:cs="Times New Roman" w:hint="eastAsia"/>
          <w:kern w:val="2"/>
          <w:sz w:val="24"/>
          <w:szCs w:val="24"/>
          <w:lang w:val="en-US" w:bidi="ar-SA"/>
        </w:rPr>
        <w:t xml:space="preserve">答：人才培养目标是学校一系列教育教学活动的出发点。缺乏培养目标或培养目标不明确，教育教学活动便缺少针对性，无的放矢， 难以取得成效。 </w:t>
      </w:r>
    </w:p>
    <w:p w:rsidR="00B750A4" w:rsidRPr="00B750A4" w:rsidRDefault="00B750A4" w:rsidP="00B750A4">
      <w:pPr>
        <w:autoSpaceDE/>
        <w:autoSpaceDN/>
        <w:snapToGrid w:val="0"/>
        <w:spacing w:line="480" w:lineRule="exact"/>
        <w:ind w:firstLineChars="200" w:firstLine="480"/>
        <w:jc w:val="both"/>
        <w:rPr>
          <w:rFonts w:cs="Times New Roman"/>
          <w:kern w:val="2"/>
          <w:sz w:val="24"/>
          <w:szCs w:val="24"/>
          <w:lang w:val="en-US" w:bidi="ar-SA"/>
        </w:rPr>
      </w:pPr>
      <w:r w:rsidRPr="00B750A4">
        <w:rPr>
          <w:rFonts w:cs="Times New Roman" w:hint="eastAsia"/>
          <w:kern w:val="2"/>
          <w:sz w:val="24"/>
          <w:szCs w:val="24"/>
          <w:lang w:val="en-US" w:bidi="ar-SA"/>
        </w:rPr>
        <w:t xml:space="preserve">从培养目标出发，经过若干教育教学活动，达到预期的人才培养目标，完成了一个培养过程。结果与培养目标的重叠面大说明结果与目标达成度高，重叠面小或不能重叠，则说明培养目标不切合实际， 或者教育教学活动没有到位，达成度便很低。 </w:t>
      </w:r>
    </w:p>
    <w:p w:rsidR="00B750A4" w:rsidRPr="00B750A4" w:rsidRDefault="00B750A4" w:rsidP="00B750A4">
      <w:pPr>
        <w:autoSpaceDE/>
        <w:autoSpaceDN/>
        <w:snapToGrid w:val="0"/>
        <w:spacing w:line="480" w:lineRule="exact"/>
        <w:ind w:firstLineChars="200" w:firstLine="480"/>
        <w:jc w:val="both"/>
        <w:rPr>
          <w:rFonts w:cs="Times New Roman"/>
          <w:kern w:val="2"/>
          <w:sz w:val="24"/>
          <w:szCs w:val="24"/>
          <w:lang w:val="en-US" w:bidi="ar-SA"/>
        </w:rPr>
      </w:pPr>
      <w:r w:rsidRPr="00B750A4">
        <w:rPr>
          <w:rFonts w:cs="Times New Roman" w:hint="eastAsia"/>
          <w:kern w:val="2"/>
          <w:sz w:val="24"/>
          <w:szCs w:val="24"/>
          <w:lang w:val="en-US" w:bidi="ar-SA"/>
        </w:rPr>
        <w:t xml:space="preserve">培养效果的达成度不仅体现在学生的毕业率、就业率等方面，更主要反映在人才培养的过程中，主要包括课堂教学、课程考核、毕业论文（设计）、实验实习、第二课堂、社会实践等一系列活动。 </w:t>
      </w:r>
    </w:p>
    <w:p w:rsidR="00B750A4" w:rsidRPr="00B750A4" w:rsidRDefault="00B750A4" w:rsidP="00B750A4">
      <w:pPr>
        <w:autoSpaceDE/>
        <w:autoSpaceDN/>
        <w:snapToGrid w:val="0"/>
        <w:spacing w:line="480" w:lineRule="exact"/>
        <w:ind w:firstLineChars="200" w:firstLine="482"/>
        <w:jc w:val="both"/>
        <w:rPr>
          <w:rFonts w:cs="Times New Roman"/>
          <w:b/>
          <w:kern w:val="2"/>
          <w:sz w:val="24"/>
          <w:szCs w:val="24"/>
          <w:lang w:val="en-US" w:bidi="ar-SA"/>
        </w:rPr>
      </w:pPr>
      <w:r w:rsidRPr="00B750A4">
        <w:rPr>
          <w:rFonts w:cs="Times New Roman" w:hint="eastAsia"/>
          <w:b/>
          <w:kern w:val="2"/>
          <w:sz w:val="24"/>
          <w:szCs w:val="24"/>
          <w:lang w:val="en-US" w:bidi="ar-SA"/>
        </w:rPr>
        <w:t xml:space="preserve">17.如何理解学校人才培养目标与社会需求的适应度？ </w:t>
      </w:r>
    </w:p>
    <w:p w:rsidR="00B750A4" w:rsidRPr="00B750A4" w:rsidRDefault="00B750A4" w:rsidP="00B750A4">
      <w:pPr>
        <w:autoSpaceDE/>
        <w:autoSpaceDN/>
        <w:snapToGrid w:val="0"/>
        <w:spacing w:line="480" w:lineRule="exact"/>
        <w:ind w:firstLineChars="200" w:firstLine="480"/>
        <w:jc w:val="both"/>
        <w:rPr>
          <w:rFonts w:cs="Times New Roman"/>
          <w:kern w:val="2"/>
          <w:sz w:val="24"/>
          <w:szCs w:val="24"/>
          <w:lang w:val="en-US" w:bidi="ar-SA"/>
        </w:rPr>
      </w:pPr>
      <w:r w:rsidRPr="00B750A4">
        <w:rPr>
          <w:rFonts w:cs="Times New Roman" w:hint="eastAsia"/>
          <w:kern w:val="2"/>
          <w:sz w:val="24"/>
          <w:szCs w:val="24"/>
          <w:lang w:val="en-US" w:bidi="ar-SA"/>
        </w:rPr>
        <w:t xml:space="preserve">答：高等学校是为社会培养和输送人才的重要基地。高等学校确定的人才培养目标必须体现为经济建设服务，满足社会发展对人才的需求。社会对人才的需求是多样的，例如学术型人才、复合型人才、应用型人才、技能型人才等。高等学校必须从实际出发合理定位，制定相应的人才培养目标。根据培养目标制定培养方案，形成与之相适应的课程体系。 </w:t>
      </w:r>
    </w:p>
    <w:p w:rsidR="00B750A4" w:rsidRPr="00B750A4" w:rsidRDefault="00B750A4" w:rsidP="00B750A4">
      <w:pPr>
        <w:autoSpaceDE/>
        <w:autoSpaceDN/>
        <w:snapToGrid w:val="0"/>
        <w:spacing w:line="480" w:lineRule="exact"/>
        <w:ind w:firstLineChars="200" w:firstLine="482"/>
        <w:jc w:val="both"/>
        <w:rPr>
          <w:rFonts w:cs="Times New Roman"/>
          <w:b/>
          <w:kern w:val="2"/>
          <w:sz w:val="24"/>
          <w:szCs w:val="24"/>
          <w:lang w:val="en-US" w:bidi="ar-SA"/>
        </w:rPr>
      </w:pPr>
      <w:r w:rsidRPr="00B750A4">
        <w:rPr>
          <w:rFonts w:cs="Times New Roman" w:hint="eastAsia"/>
          <w:b/>
          <w:kern w:val="2"/>
          <w:sz w:val="24"/>
          <w:szCs w:val="24"/>
          <w:lang w:val="en-US" w:bidi="ar-SA"/>
        </w:rPr>
        <w:t xml:space="preserve">18.如何理解教师和教学资源对学校人才培养的保障度？ </w:t>
      </w:r>
    </w:p>
    <w:p w:rsidR="00B750A4" w:rsidRPr="00B750A4" w:rsidRDefault="00B750A4" w:rsidP="00B750A4">
      <w:pPr>
        <w:autoSpaceDE/>
        <w:autoSpaceDN/>
        <w:snapToGrid w:val="0"/>
        <w:spacing w:line="480" w:lineRule="exact"/>
        <w:ind w:firstLineChars="200" w:firstLine="480"/>
        <w:jc w:val="both"/>
        <w:rPr>
          <w:rFonts w:cs="Times New Roman"/>
          <w:kern w:val="2"/>
          <w:sz w:val="24"/>
          <w:szCs w:val="24"/>
          <w:lang w:val="en-US" w:bidi="ar-SA"/>
        </w:rPr>
      </w:pPr>
      <w:r w:rsidRPr="00B750A4">
        <w:rPr>
          <w:rFonts w:cs="Times New Roman" w:hint="eastAsia"/>
          <w:kern w:val="2"/>
          <w:sz w:val="24"/>
          <w:szCs w:val="24"/>
          <w:lang w:val="en-US" w:bidi="ar-SA"/>
        </w:rPr>
        <w:t>答：教学资源是指一切可以帮助学生达成学习目标的物化的、显性或隐性的、为学生学习服务的教学组成要素。教师和教学资源通常包括教师队伍，教室、实验室、体育场馆等教学基础设施</w:t>
      </w:r>
      <w:r w:rsidR="00E64963">
        <w:rPr>
          <w:rFonts w:cs="Times New Roman" w:hint="eastAsia"/>
          <w:kern w:val="2"/>
          <w:sz w:val="24"/>
          <w:szCs w:val="24"/>
          <w:lang w:val="en-US" w:bidi="ar-SA"/>
        </w:rPr>
        <w:t>、</w:t>
      </w:r>
      <w:r w:rsidRPr="00B750A4">
        <w:rPr>
          <w:rFonts w:cs="Times New Roman" w:hint="eastAsia"/>
          <w:kern w:val="2"/>
          <w:sz w:val="24"/>
          <w:szCs w:val="24"/>
          <w:lang w:val="en-US" w:bidi="ar-SA"/>
        </w:rPr>
        <w:t>教学经费</w:t>
      </w:r>
      <w:r w:rsidR="00E64963">
        <w:rPr>
          <w:rFonts w:cs="Times New Roman" w:hint="eastAsia"/>
          <w:kern w:val="2"/>
          <w:sz w:val="24"/>
          <w:szCs w:val="24"/>
          <w:lang w:val="en-US" w:bidi="ar-SA"/>
        </w:rPr>
        <w:t>、</w:t>
      </w:r>
      <w:r w:rsidRPr="00B750A4">
        <w:rPr>
          <w:rFonts w:cs="Times New Roman" w:hint="eastAsia"/>
          <w:kern w:val="2"/>
          <w:sz w:val="24"/>
          <w:szCs w:val="24"/>
          <w:lang w:val="en-US" w:bidi="ar-SA"/>
        </w:rPr>
        <w:t>教学仪器设备，还包括为教学的有效开展所提供的素材等各种可被利用的条件，包括教材、课程资源库、案例库以及网络资源、学</w:t>
      </w:r>
      <w:r w:rsidRPr="00B750A4">
        <w:rPr>
          <w:rFonts w:cs="Times New Roman" w:hint="eastAsia"/>
          <w:kern w:val="2"/>
          <w:sz w:val="24"/>
          <w:szCs w:val="24"/>
          <w:lang w:val="en-US" w:bidi="ar-SA"/>
        </w:rPr>
        <w:lastRenderedPageBreak/>
        <w:t xml:space="preserve">科与科研资源等辅助教学资源，这是进行课堂教学及其他教学活动的“软”基础。 </w:t>
      </w:r>
    </w:p>
    <w:p w:rsidR="00B750A4" w:rsidRPr="00B750A4" w:rsidRDefault="00B750A4" w:rsidP="00B750A4">
      <w:pPr>
        <w:autoSpaceDE/>
        <w:autoSpaceDN/>
        <w:snapToGrid w:val="0"/>
        <w:spacing w:line="480" w:lineRule="exact"/>
        <w:ind w:firstLineChars="200" w:firstLine="480"/>
        <w:jc w:val="both"/>
        <w:rPr>
          <w:rFonts w:cs="Times New Roman"/>
          <w:kern w:val="2"/>
          <w:sz w:val="24"/>
          <w:szCs w:val="24"/>
          <w:lang w:val="en-US" w:bidi="ar-SA"/>
        </w:rPr>
      </w:pPr>
      <w:r w:rsidRPr="00B750A4">
        <w:rPr>
          <w:rFonts w:cs="Times New Roman" w:hint="eastAsia"/>
          <w:kern w:val="2"/>
          <w:sz w:val="24"/>
          <w:szCs w:val="24"/>
          <w:lang w:val="en-US" w:bidi="ar-SA"/>
        </w:rPr>
        <w:t xml:space="preserve">教师和教学资源是高校办学的基本条件，国家有基本的要求，例如，生师比、生均教学科研仪器设备值、生均图书、生均教学行政用房、研究生学历占专任教师的比例等指标是高校保障人才培养质量的基本条件。 </w:t>
      </w:r>
    </w:p>
    <w:p w:rsidR="00B750A4" w:rsidRPr="00B750A4" w:rsidRDefault="00B750A4" w:rsidP="00B750A4">
      <w:pPr>
        <w:autoSpaceDE/>
        <w:autoSpaceDN/>
        <w:snapToGrid w:val="0"/>
        <w:spacing w:line="480" w:lineRule="exact"/>
        <w:ind w:firstLineChars="200" w:firstLine="480"/>
        <w:jc w:val="both"/>
        <w:rPr>
          <w:rFonts w:cs="Times New Roman"/>
          <w:kern w:val="2"/>
          <w:sz w:val="24"/>
          <w:szCs w:val="24"/>
          <w:lang w:val="en-US" w:bidi="ar-SA"/>
        </w:rPr>
      </w:pPr>
      <w:r w:rsidRPr="00B750A4">
        <w:rPr>
          <w:rFonts w:cs="Times New Roman" w:hint="eastAsia"/>
          <w:kern w:val="2"/>
          <w:sz w:val="24"/>
          <w:szCs w:val="24"/>
          <w:lang w:val="en-US" w:bidi="ar-SA"/>
        </w:rPr>
        <w:t xml:space="preserve">师德、教学水平、科研能力等是教师质量的表现。高素质的师资队伍和优质的教学资源是提高人才培养质量的保障。拥有高质量的教师和教学资源的学校人才培养的保障度高，反之则低。 </w:t>
      </w:r>
    </w:p>
    <w:p w:rsidR="00B750A4" w:rsidRPr="00B750A4" w:rsidRDefault="00B750A4" w:rsidP="00B750A4">
      <w:pPr>
        <w:autoSpaceDE/>
        <w:autoSpaceDN/>
        <w:snapToGrid w:val="0"/>
        <w:spacing w:line="480" w:lineRule="exact"/>
        <w:ind w:firstLineChars="200" w:firstLine="482"/>
        <w:jc w:val="both"/>
        <w:rPr>
          <w:rFonts w:cs="Times New Roman"/>
          <w:b/>
          <w:kern w:val="2"/>
          <w:sz w:val="24"/>
          <w:szCs w:val="24"/>
          <w:lang w:val="en-US" w:bidi="ar-SA"/>
        </w:rPr>
      </w:pPr>
      <w:r w:rsidRPr="00B750A4">
        <w:rPr>
          <w:rFonts w:cs="Times New Roman" w:hint="eastAsia"/>
          <w:b/>
          <w:kern w:val="2"/>
          <w:sz w:val="24"/>
          <w:szCs w:val="24"/>
          <w:lang w:val="en-US" w:bidi="ar-SA"/>
        </w:rPr>
        <w:t xml:space="preserve">19.如何理解教学质量保障体系运行的有效度？ </w:t>
      </w:r>
    </w:p>
    <w:p w:rsidR="00B750A4" w:rsidRPr="00B750A4" w:rsidRDefault="00B750A4" w:rsidP="00B750A4">
      <w:pPr>
        <w:autoSpaceDE/>
        <w:autoSpaceDN/>
        <w:snapToGrid w:val="0"/>
        <w:spacing w:line="480" w:lineRule="exact"/>
        <w:ind w:firstLineChars="200" w:firstLine="480"/>
        <w:jc w:val="both"/>
        <w:rPr>
          <w:rFonts w:cs="Times New Roman"/>
          <w:kern w:val="2"/>
          <w:sz w:val="24"/>
          <w:szCs w:val="24"/>
          <w:lang w:val="en-US" w:bidi="ar-SA"/>
        </w:rPr>
      </w:pPr>
      <w:r w:rsidRPr="00B750A4">
        <w:rPr>
          <w:rFonts w:cs="Times New Roman" w:hint="eastAsia"/>
          <w:kern w:val="2"/>
          <w:sz w:val="24"/>
          <w:szCs w:val="24"/>
          <w:lang w:val="en-US" w:bidi="ar-SA"/>
        </w:rPr>
        <w:t xml:space="preserve">答：教学质量保障体系是由质量标准、质量评价、质量监控、信息收集、反馈调节等若干部分组成。建立质量保障体系是保障和提高高校教学质量的重要手段。 </w:t>
      </w:r>
    </w:p>
    <w:p w:rsidR="00B750A4" w:rsidRPr="00B750A4" w:rsidRDefault="00B750A4" w:rsidP="00B750A4">
      <w:pPr>
        <w:autoSpaceDE/>
        <w:autoSpaceDN/>
        <w:snapToGrid w:val="0"/>
        <w:spacing w:line="480" w:lineRule="exact"/>
        <w:ind w:firstLineChars="200" w:firstLine="480"/>
        <w:jc w:val="both"/>
        <w:rPr>
          <w:rFonts w:cs="Times New Roman"/>
          <w:kern w:val="2"/>
          <w:sz w:val="24"/>
          <w:szCs w:val="24"/>
          <w:lang w:val="en-US" w:bidi="ar-SA"/>
        </w:rPr>
      </w:pPr>
      <w:r w:rsidRPr="00B750A4">
        <w:rPr>
          <w:rFonts w:cs="Times New Roman" w:hint="eastAsia"/>
          <w:kern w:val="2"/>
          <w:sz w:val="24"/>
          <w:szCs w:val="24"/>
          <w:lang w:val="en-US" w:bidi="ar-SA"/>
        </w:rPr>
        <w:t xml:space="preserve">学校应依据国家高等教育相关质量标准和有关行业标准，建立学 校自身的专业标准、课程标准和各主要教学环节的质量标准，依据这 些质量标准，开展教学工作。学校应建立自我评估制度，根据人才培 养目标，围绕教学条件、教学过程、教学效果开展院系评估、学科专 业评估、课程评估等。学校要建立教学基本状态数据库，充分发挥教 学状态数据对教学工作的常态监控作用，并结合自评工作，按年度形 成并发布教学质量报告。学校应通过自我评估、督导检查、教学状态 数据常态监控收集相关教学信息，及时反馈到教学工作的各个环节中， 调节、改进工作，不断提高人才培养质量。 </w:t>
      </w:r>
    </w:p>
    <w:p w:rsidR="00B750A4" w:rsidRPr="00B750A4" w:rsidRDefault="00B750A4" w:rsidP="00B750A4">
      <w:pPr>
        <w:autoSpaceDE/>
        <w:autoSpaceDN/>
        <w:snapToGrid w:val="0"/>
        <w:spacing w:line="480" w:lineRule="exact"/>
        <w:ind w:firstLineChars="200" w:firstLine="482"/>
        <w:jc w:val="both"/>
        <w:rPr>
          <w:rFonts w:cs="Times New Roman"/>
          <w:b/>
          <w:kern w:val="2"/>
          <w:sz w:val="24"/>
          <w:szCs w:val="24"/>
          <w:lang w:val="en-US" w:bidi="ar-SA"/>
        </w:rPr>
      </w:pPr>
      <w:r w:rsidRPr="00B750A4">
        <w:rPr>
          <w:rFonts w:cs="Times New Roman" w:hint="eastAsia"/>
          <w:b/>
          <w:kern w:val="2"/>
          <w:sz w:val="24"/>
          <w:szCs w:val="24"/>
          <w:lang w:val="en-US" w:bidi="ar-SA"/>
        </w:rPr>
        <w:t xml:space="preserve">20.如何理解学生和用人单位的满意度？ </w:t>
      </w:r>
    </w:p>
    <w:p w:rsidR="00B750A4" w:rsidRPr="00B750A4" w:rsidRDefault="00B750A4" w:rsidP="00B750A4">
      <w:pPr>
        <w:autoSpaceDE/>
        <w:autoSpaceDN/>
        <w:snapToGrid w:val="0"/>
        <w:spacing w:line="480" w:lineRule="exact"/>
        <w:ind w:firstLineChars="200" w:firstLine="480"/>
        <w:jc w:val="both"/>
        <w:rPr>
          <w:rFonts w:cs="Times New Roman"/>
          <w:kern w:val="2"/>
          <w:sz w:val="24"/>
          <w:szCs w:val="24"/>
          <w:lang w:val="en-US" w:bidi="ar-SA"/>
        </w:rPr>
      </w:pPr>
      <w:r w:rsidRPr="00B750A4">
        <w:rPr>
          <w:rFonts w:cs="Times New Roman" w:hint="eastAsia"/>
          <w:kern w:val="2"/>
          <w:sz w:val="24"/>
          <w:szCs w:val="24"/>
          <w:lang w:val="en-US" w:bidi="ar-SA"/>
        </w:rPr>
        <w:t xml:space="preserve">答：学生和用人单位的满意度是人才培养质量的根本尺度。学校应建立对用人单位和毕业生的跟踪调查机制，定期了解用人部门的需求和毕业生的反映，并根据反馈信息对专业设置、培养目标、培养规格、培养方案、培养方法等进行调整及改进。 </w:t>
      </w:r>
    </w:p>
    <w:p w:rsidR="00B750A4" w:rsidRPr="00B750A4" w:rsidRDefault="00B750A4" w:rsidP="00B750A4">
      <w:pPr>
        <w:autoSpaceDE/>
        <w:autoSpaceDN/>
        <w:snapToGrid w:val="0"/>
        <w:spacing w:line="480" w:lineRule="exact"/>
        <w:ind w:firstLineChars="200" w:firstLine="480"/>
        <w:jc w:val="both"/>
        <w:rPr>
          <w:rFonts w:cs="Times New Roman"/>
          <w:kern w:val="2"/>
          <w:sz w:val="24"/>
          <w:szCs w:val="24"/>
          <w:lang w:val="en-US" w:bidi="ar-SA"/>
        </w:rPr>
      </w:pPr>
      <w:r w:rsidRPr="00B750A4">
        <w:rPr>
          <w:rFonts w:cs="Times New Roman" w:hint="eastAsia"/>
          <w:kern w:val="2"/>
          <w:sz w:val="24"/>
          <w:szCs w:val="24"/>
          <w:lang w:val="en-US" w:bidi="ar-SA"/>
        </w:rPr>
        <w:t xml:space="preserve">学生是学习的主体，是学校教育教学质量的体现者和评价者。学校教育教学活动及其服务工作的质量，归根到底表现为学生的素质是否得以提高，学习需要是否得以满足。学生的评价、赞誉与满意度， 是学校工作质量的内在标准。学校要坚持以学生为本，加强对学生的指导和服务，并建立科学有效的评价制度，定期了解学生对教学、管理、服务的意见和建议，不断改进教学工作，提高满意度。 </w:t>
      </w:r>
    </w:p>
    <w:p w:rsidR="00B750A4" w:rsidRPr="00B750A4" w:rsidRDefault="00B750A4" w:rsidP="00B750A4">
      <w:pPr>
        <w:autoSpaceDE/>
        <w:autoSpaceDN/>
        <w:snapToGrid w:val="0"/>
        <w:spacing w:line="480" w:lineRule="exact"/>
        <w:ind w:firstLineChars="200" w:firstLine="482"/>
        <w:jc w:val="both"/>
        <w:rPr>
          <w:rFonts w:cs="Times New Roman"/>
          <w:b/>
          <w:kern w:val="2"/>
          <w:sz w:val="24"/>
          <w:szCs w:val="24"/>
          <w:lang w:val="en-US" w:bidi="ar-SA"/>
        </w:rPr>
      </w:pPr>
      <w:r w:rsidRPr="00B750A4">
        <w:rPr>
          <w:rFonts w:cs="Times New Roman" w:hint="eastAsia"/>
          <w:b/>
          <w:kern w:val="2"/>
          <w:sz w:val="24"/>
          <w:szCs w:val="24"/>
          <w:lang w:val="en-US" w:bidi="ar-SA"/>
        </w:rPr>
        <w:t xml:space="preserve">21.新一轮审核评估方案的设计思路是什么？ </w:t>
      </w:r>
    </w:p>
    <w:p w:rsidR="00B750A4" w:rsidRPr="00B750A4" w:rsidRDefault="00B750A4" w:rsidP="00B750A4">
      <w:pPr>
        <w:autoSpaceDE/>
        <w:autoSpaceDN/>
        <w:snapToGrid w:val="0"/>
        <w:spacing w:line="480" w:lineRule="exact"/>
        <w:ind w:firstLineChars="200" w:firstLine="480"/>
        <w:jc w:val="both"/>
        <w:rPr>
          <w:rFonts w:cs="Times New Roman"/>
          <w:kern w:val="2"/>
          <w:sz w:val="24"/>
          <w:szCs w:val="24"/>
          <w:lang w:val="en-US" w:bidi="ar-SA"/>
        </w:rPr>
      </w:pPr>
      <w:r w:rsidRPr="00B750A4">
        <w:rPr>
          <w:rFonts w:cs="Times New Roman" w:hint="eastAsia"/>
          <w:kern w:val="2"/>
          <w:sz w:val="24"/>
          <w:szCs w:val="24"/>
          <w:lang w:val="en-US" w:bidi="ar-SA"/>
        </w:rPr>
        <w:t>答：新一轮审核评估方案不是另起炉灶、推倒重来，而是对上一轮审核评估的延</w:t>
      </w:r>
      <w:r w:rsidRPr="00B750A4">
        <w:rPr>
          <w:rFonts w:cs="Times New Roman" w:hint="eastAsia"/>
          <w:kern w:val="2"/>
          <w:sz w:val="24"/>
          <w:szCs w:val="24"/>
          <w:lang w:val="en-US" w:bidi="ar-SA"/>
        </w:rPr>
        <w:lastRenderedPageBreak/>
        <w:t xml:space="preserve">续、改进和升级。新《方案》立足当下、着眼未来， 坚持问题导向和需求导向，守正创新进行系统设计。 </w:t>
      </w:r>
    </w:p>
    <w:p w:rsidR="00B750A4" w:rsidRPr="00B750A4" w:rsidRDefault="00B750A4" w:rsidP="00B750A4">
      <w:pPr>
        <w:autoSpaceDE/>
        <w:autoSpaceDN/>
        <w:snapToGrid w:val="0"/>
        <w:spacing w:line="480" w:lineRule="exact"/>
        <w:ind w:firstLineChars="200" w:firstLine="482"/>
        <w:jc w:val="both"/>
        <w:rPr>
          <w:rFonts w:cs="Times New Roman"/>
          <w:kern w:val="2"/>
          <w:sz w:val="24"/>
          <w:szCs w:val="24"/>
          <w:lang w:val="en-US" w:bidi="ar-SA"/>
        </w:rPr>
      </w:pPr>
      <w:r w:rsidRPr="00B750A4">
        <w:rPr>
          <w:rFonts w:cs="Times New Roman" w:hint="eastAsia"/>
          <w:b/>
          <w:kern w:val="2"/>
          <w:sz w:val="24"/>
          <w:szCs w:val="24"/>
          <w:lang w:val="en-US" w:bidi="ar-SA"/>
        </w:rPr>
        <w:t>一是坚持继承与改革创新。</w:t>
      </w:r>
      <w:r w:rsidRPr="00B750A4">
        <w:rPr>
          <w:rFonts w:cs="Times New Roman" w:hint="eastAsia"/>
          <w:kern w:val="2"/>
          <w:sz w:val="24"/>
          <w:szCs w:val="24"/>
          <w:lang w:val="en-US" w:bidi="ar-SA"/>
        </w:rPr>
        <w:t xml:space="preserve">新《方案》充分继承上轮审核评估成功经验，坚持“自己尺子量自己”评估理念、“五个度”评估标准、问题导向评估方法、部省两级实施评估管理模式等优势做法；同时， 针对评估调研中发现的立德树人、分类指导、评估减负等方面的热点难点问题进行深入研究，对标新时代高等教育发展和教育评价、教育督导改革要求，从指导思想、理念标准、程序方法上进行整体设计和改革创新。 </w:t>
      </w:r>
    </w:p>
    <w:p w:rsidR="00B750A4" w:rsidRPr="00B750A4" w:rsidRDefault="00B750A4" w:rsidP="00B750A4">
      <w:pPr>
        <w:autoSpaceDE/>
        <w:autoSpaceDN/>
        <w:snapToGrid w:val="0"/>
        <w:spacing w:line="480" w:lineRule="exact"/>
        <w:ind w:firstLineChars="200" w:firstLine="482"/>
        <w:jc w:val="both"/>
        <w:rPr>
          <w:rFonts w:cs="Times New Roman"/>
          <w:kern w:val="2"/>
          <w:sz w:val="24"/>
          <w:szCs w:val="24"/>
          <w:lang w:val="en-US" w:bidi="ar-SA"/>
        </w:rPr>
      </w:pPr>
      <w:r w:rsidRPr="00B750A4">
        <w:rPr>
          <w:rFonts w:cs="Times New Roman" w:hint="eastAsia"/>
          <w:b/>
          <w:kern w:val="2"/>
          <w:sz w:val="24"/>
          <w:szCs w:val="24"/>
          <w:lang w:val="en-US" w:bidi="ar-SA"/>
        </w:rPr>
        <w:t>二是坚持引领与分类施策。</w:t>
      </w:r>
      <w:r w:rsidRPr="00B750A4">
        <w:rPr>
          <w:rFonts w:cs="Times New Roman" w:hint="eastAsia"/>
          <w:kern w:val="2"/>
          <w:sz w:val="24"/>
          <w:szCs w:val="24"/>
          <w:lang w:val="en-US" w:bidi="ar-SA"/>
        </w:rPr>
        <w:t xml:space="preserve">新《方案》遵循世界高等教育质量保障发展趋势，牢牢抓住高校内部质量保障体系建设这条主线，坚持把建立健全内部质量保障体系及其运行机制作为引领高校持续提高本科教育教学质量的内升动力，推动高校建设自觉自省自律自查自纠的质量文化；同时，充分考虑不同类型高校办学定位和质量建设发展需求，分类施策，促进学校特色发展。 </w:t>
      </w:r>
    </w:p>
    <w:p w:rsidR="00B750A4" w:rsidRPr="00B750A4" w:rsidRDefault="00B750A4" w:rsidP="00B750A4">
      <w:pPr>
        <w:autoSpaceDE/>
        <w:autoSpaceDN/>
        <w:snapToGrid w:val="0"/>
        <w:spacing w:line="480" w:lineRule="exact"/>
        <w:ind w:firstLineChars="200" w:firstLine="482"/>
        <w:jc w:val="both"/>
        <w:rPr>
          <w:rFonts w:cs="Times New Roman"/>
          <w:kern w:val="2"/>
          <w:sz w:val="24"/>
          <w:szCs w:val="24"/>
          <w:lang w:val="en-US" w:bidi="ar-SA"/>
        </w:rPr>
      </w:pPr>
      <w:r w:rsidRPr="00B750A4">
        <w:rPr>
          <w:rFonts w:cs="Times New Roman" w:hint="eastAsia"/>
          <w:b/>
          <w:kern w:val="2"/>
          <w:sz w:val="24"/>
          <w:szCs w:val="24"/>
          <w:lang w:val="en-US" w:bidi="ar-SA"/>
        </w:rPr>
        <w:t>三是坚持优化与减负高效。</w:t>
      </w:r>
      <w:r w:rsidRPr="00B750A4">
        <w:rPr>
          <w:rFonts w:cs="Times New Roman" w:hint="eastAsia"/>
          <w:kern w:val="2"/>
          <w:sz w:val="24"/>
          <w:szCs w:val="24"/>
          <w:lang w:val="en-US" w:bidi="ar-SA"/>
        </w:rPr>
        <w:t xml:space="preserve">新《方案》按照“尊重专家自由裁量权、尊重学校自主选择权”设计思路，坚持优化评估程序方法，开展线上线下“一体化”评估，减少入校评估天数、人数、环节；同时， 优化评估工作模式，根据高校人才培养目标、自评情况及自身发展需求，确定不同的进校审核内容、方式、程序，切实减轻学校评估负担。 </w:t>
      </w:r>
    </w:p>
    <w:p w:rsidR="00B750A4" w:rsidRPr="00B750A4" w:rsidRDefault="00B750A4" w:rsidP="00B750A4">
      <w:pPr>
        <w:autoSpaceDE/>
        <w:autoSpaceDN/>
        <w:snapToGrid w:val="0"/>
        <w:spacing w:line="480" w:lineRule="exact"/>
        <w:ind w:firstLineChars="200" w:firstLine="482"/>
        <w:jc w:val="both"/>
        <w:rPr>
          <w:rFonts w:cs="Times New Roman"/>
          <w:b/>
          <w:kern w:val="2"/>
          <w:sz w:val="24"/>
          <w:szCs w:val="24"/>
          <w:lang w:val="en-US" w:bidi="ar-SA"/>
        </w:rPr>
      </w:pPr>
      <w:r w:rsidRPr="00B750A4">
        <w:rPr>
          <w:rFonts w:cs="Times New Roman" w:hint="eastAsia"/>
          <w:b/>
          <w:kern w:val="2"/>
          <w:sz w:val="24"/>
          <w:szCs w:val="24"/>
          <w:lang w:val="en-US" w:bidi="ar-SA"/>
        </w:rPr>
        <w:t xml:space="preserve">22.新一轮审核评估有哪些程序？ </w:t>
      </w:r>
    </w:p>
    <w:p w:rsidR="00B750A4" w:rsidRPr="00B750A4" w:rsidRDefault="00B750A4" w:rsidP="00B750A4">
      <w:pPr>
        <w:autoSpaceDE/>
        <w:autoSpaceDN/>
        <w:snapToGrid w:val="0"/>
        <w:spacing w:line="480" w:lineRule="exact"/>
        <w:ind w:firstLineChars="200" w:firstLine="480"/>
        <w:jc w:val="both"/>
        <w:rPr>
          <w:rFonts w:cs="Times New Roman"/>
          <w:kern w:val="2"/>
          <w:sz w:val="24"/>
          <w:szCs w:val="24"/>
          <w:lang w:val="en-US" w:bidi="ar-SA"/>
        </w:rPr>
      </w:pPr>
      <w:r w:rsidRPr="00B750A4">
        <w:rPr>
          <w:rFonts w:cs="Times New Roman" w:hint="eastAsia"/>
          <w:kern w:val="2"/>
          <w:sz w:val="24"/>
          <w:szCs w:val="24"/>
          <w:lang w:val="en-US" w:bidi="ar-SA"/>
        </w:rPr>
        <w:t xml:space="preserve">答：新一轮审核评估程序包括评估申请、学校自评、专家评审、反馈结论、限期整改、督导复查。 </w:t>
      </w:r>
    </w:p>
    <w:p w:rsidR="00B750A4" w:rsidRPr="00B750A4" w:rsidRDefault="00B750A4" w:rsidP="00B750A4">
      <w:pPr>
        <w:autoSpaceDE/>
        <w:autoSpaceDN/>
        <w:snapToGrid w:val="0"/>
        <w:spacing w:line="480" w:lineRule="exact"/>
        <w:ind w:firstLineChars="200" w:firstLine="480"/>
        <w:jc w:val="both"/>
        <w:rPr>
          <w:rFonts w:cs="Times New Roman"/>
          <w:kern w:val="2"/>
          <w:sz w:val="24"/>
          <w:szCs w:val="24"/>
          <w:lang w:val="en-US" w:bidi="ar-SA"/>
        </w:rPr>
      </w:pPr>
      <w:r w:rsidRPr="00B750A4">
        <w:rPr>
          <w:rFonts w:cs="Times New Roman" w:hint="eastAsia"/>
          <w:kern w:val="2"/>
          <w:sz w:val="24"/>
          <w:szCs w:val="24"/>
          <w:lang w:val="en-US" w:bidi="ar-SA"/>
        </w:rPr>
        <w:t xml:space="preserve">（1）评估申请。高校需向教育行政部门提出申请，包括选择评估类型和评估时间。中央部委高校（包括部省合建高校，下同）向教育部提出申请。地方高校向省级教育行政部门提出申请，其中申请参加第一类审核评估由省级教育行政部门向教育部推荐。 </w:t>
      </w:r>
    </w:p>
    <w:p w:rsidR="00B750A4" w:rsidRPr="00B750A4" w:rsidRDefault="00B750A4" w:rsidP="00B750A4">
      <w:pPr>
        <w:autoSpaceDE/>
        <w:autoSpaceDN/>
        <w:snapToGrid w:val="0"/>
        <w:spacing w:line="480" w:lineRule="exact"/>
        <w:ind w:firstLineChars="200" w:firstLine="480"/>
        <w:jc w:val="both"/>
        <w:rPr>
          <w:rFonts w:cs="Times New Roman"/>
          <w:kern w:val="2"/>
          <w:sz w:val="24"/>
          <w:szCs w:val="24"/>
          <w:lang w:val="en-US" w:bidi="ar-SA"/>
        </w:rPr>
      </w:pPr>
      <w:r w:rsidRPr="00B750A4">
        <w:rPr>
          <w:rFonts w:cs="Times New Roman" w:hint="eastAsia"/>
          <w:kern w:val="2"/>
          <w:sz w:val="24"/>
          <w:szCs w:val="24"/>
          <w:lang w:val="en-US" w:bidi="ar-SA"/>
        </w:rPr>
        <w:t xml:space="preserve">教育部普通高等学校本科教育教学评估专家委员会（以下简称“教育部评估专家委员会”）审议第一类审核评估参评高校。 </w:t>
      </w:r>
    </w:p>
    <w:p w:rsidR="00B750A4" w:rsidRPr="00B750A4" w:rsidRDefault="00B750A4" w:rsidP="00B750A4">
      <w:pPr>
        <w:autoSpaceDE/>
        <w:autoSpaceDN/>
        <w:snapToGrid w:val="0"/>
        <w:spacing w:line="480" w:lineRule="exact"/>
        <w:ind w:firstLineChars="200" w:firstLine="480"/>
        <w:jc w:val="both"/>
        <w:rPr>
          <w:rFonts w:cs="Times New Roman"/>
          <w:kern w:val="2"/>
          <w:sz w:val="24"/>
          <w:szCs w:val="24"/>
          <w:lang w:val="en-US" w:bidi="ar-SA"/>
        </w:rPr>
      </w:pPr>
      <w:r w:rsidRPr="00B750A4">
        <w:rPr>
          <w:rFonts w:cs="Times New Roman" w:hint="eastAsia"/>
          <w:kern w:val="2"/>
          <w:sz w:val="24"/>
          <w:szCs w:val="24"/>
          <w:lang w:val="en-US" w:bidi="ar-SA"/>
        </w:rPr>
        <w:t xml:space="preserve">（2）学校自评。高校成立由主要负责人任组长的审核评估工作领导小组，落实主体责任，按要求参加评估培训，对照评估重点内容和指标体系，结合实际和上一轮评估整改情况，制定工作方案，全面深入开展自评工作，形成《自评报告》并公示。 </w:t>
      </w:r>
    </w:p>
    <w:p w:rsidR="00B750A4" w:rsidRPr="00B750A4" w:rsidRDefault="00B750A4" w:rsidP="00B750A4">
      <w:pPr>
        <w:autoSpaceDE/>
        <w:autoSpaceDN/>
        <w:snapToGrid w:val="0"/>
        <w:spacing w:line="480" w:lineRule="exact"/>
        <w:ind w:firstLineChars="200" w:firstLine="480"/>
        <w:jc w:val="both"/>
        <w:rPr>
          <w:rFonts w:cs="Times New Roman"/>
          <w:kern w:val="2"/>
          <w:sz w:val="24"/>
          <w:szCs w:val="24"/>
          <w:lang w:val="en-US" w:bidi="ar-SA"/>
        </w:rPr>
      </w:pPr>
      <w:r w:rsidRPr="00B750A4">
        <w:rPr>
          <w:rFonts w:cs="Times New Roman" w:hint="eastAsia"/>
          <w:kern w:val="2"/>
          <w:sz w:val="24"/>
          <w:szCs w:val="24"/>
          <w:lang w:val="en-US" w:bidi="ar-SA"/>
        </w:rPr>
        <w:lastRenderedPageBreak/>
        <w:t xml:space="preserve">（3）专家评审。评估专家统一从全国审核评估专家库中产生， 人数为15—21人。原则上，外省（区、市）专家人数不少于评估专家组人数的三分之二、专家组组长由外省（区、市）专家担任。采取审阅材料、线上访谈、随机暗访等方式进行线上评估，在全面考察的基础上，提出需要入校深入考察的存疑问题，形成专家个人线上评估意见。专家组组长根据线上评估情况，确定5—9位入校评估专家，在2—4天内重点考察线上评估提出的存疑问题。综合线上评估和入校评估总体情况，制定问题清单，形成写实性《审核评估报告》。 </w:t>
      </w:r>
    </w:p>
    <w:p w:rsidR="00B750A4" w:rsidRPr="00B750A4" w:rsidRDefault="00B750A4" w:rsidP="00B750A4">
      <w:pPr>
        <w:autoSpaceDE/>
        <w:autoSpaceDN/>
        <w:snapToGrid w:val="0"/>
        <w:spacing w:line="480" w:lineRule="exact"/>
        <w:ind w:firstLineChars="200" w:firstLine="480"/>
        <w:jc w:val="both"/>
        <w:rPr>
          <w:rFonts w:cs="Times New Roman"/>
          <w:kern w:val="2"/>
          <w:sz w:val="24"/>
          <w:szCs w:val="24"/>
          <w:lang w:val="en-US" w:bidi="ar-SA"/>
        </w:rPr>
      </w:pPr>
      <w:r w:rsidRPr="00B750A4">
        <w:rPr>
          <w:rFonts w:cs="Times New Roman" w:hint="eastAsia"/>
          <w:kern w:val="2"/>
          <w:sz w:val="24"/>
          <w:szCs w:val="24"/>
          <w:lang w:val="en-US" w:bidi="ar-SA"/>
        </w:rPr>
        <w:t xml:space="preserve">通过教育部认证（评估）并在有效期内的专业（课程），免于评估考察，切实减轻高校负担。 </w:t>
      </w:r>
    </w:p>
    <w:p w:rsidR="00B750A4" w:rsidRPr="00B750A4" w:rsidRDefault="00B750A4" w:rsidP="00B750A4">
      <w:pPr>
        <w:autoSpaceDE/>
        <w:autoSpaceDN/>
        <w:snapToGrid w:val="0"/>
        <w:spacing w:line="480" w:lineRule="exact"/>
        <w:ind w:firstLineChars="200" w:firstLine="480"/>
        <w:jc w:val="both"/>
        <w:rPr>
          <w:rFonts w:cs="Times New Roman"/>
          <w:kern w:val="2"/>
          <w:sz w:val="24"/>
          <w:szCs w:val="24"/>
          <w:lang w:val="en-US" w:bidi="ar-SA"/>
        </w:rPr>
      </w:pPr>
      <w:r w:rsidRPr="00B750A4">
        <w:rPr>
          <w:rFonts w:cs="Times New Roman" w:hint="eastAsia"/>
          <w:kern w:val="2"/>
          <w:sz w:val="24"/>
          <w:szCs w:val="24"/>
          <w:lang w:val="en-US" w:bidi="ar-SA"/>
        </w:rPr>
        <w:t xml:space="preserve">（4）反馈结论。教育部和各省级教育行政部门分别负责审议《审核评估报告》，通过后作为评估结论反馈高校，并在一定范围内公开。对于突破办学规范和办学条件底线等问题突出的高校，教育部和有关省级教育行政部门要采取约谈负责人、减少招生计划和限制新增本科专业备案等问责措施。教育部每年在完成评估的高校中，征集本科教育教学示范案例，经教育部评估专家委员会审议后发布，做好经验推广、示范引领。 </w:t>
      </w:r>
    </w:p>
    <w:p w:rsidR="00B750A4" w:rsidRPr="00B750A4" w:rsidRDefault="00B750A4" w:rsidP="00B750A4">
      <w:pPr>
        <w:autoSpaceDE/>
        <w:autoSpaceDN/>
        <w:snapToGrid w:val="0"/>
        <w:spacing w:line="480" w:lineRule="exact"/>
        <w:ind w:firstLineChars="200" w:firstLine="480"/>
        <w:jc w:val="both"/>
        <w:rPr>
          <w:rFonts w:cs="Times New Roman"/>
          <w:kern w:val="2"/>
          <w:sz w:val="24"/>
          <w:szCs w:val="24"/>
          <w:lang w:val="en-US" w:bidi="ar-SA"/>
        </w:rPr>
      </w:pPr>
      <w:r w:rsidRPr="00B750A4">
        <w:rPr>
          <w:rFonts w:cs="Times New Roman" w:hint="eastAsia"/>
          <w:kern w:val="2"/>
          <w:sz w:val="24"/>
          <w:szCs w:val="24"/>
          <w:lang w:val="en-US" w:bidi="ar-SA"/>
        </w:rPr>
        <w:t xml:space="preserve">（5）限期整改。高校应在评估结论反馈30日内，制定并提交《整改方案》。评估整改坚持问题导向，找准问题原因，排查薄弱环节，提出解决举措，加强制度建设。建立整改工作台账，实行督查督办和问责制度，持续追踪整改进展，确保整改取得实效。原则上，高校需在两年内完成整改并提交《整改报告》。 </w:t>
      </w:r>
    </w:p>
    <w:p w:rsidR="00B750A4" w:rsidRPr="00B750A4" w:rsidRDefault="00B750A4" w:rsidP="00B750A4">
      <w:pPr>
        <w:autoSpaceDE/>
        <w:autoSpaceDN/>
        <w:snapToGrid w:val="0"/>
        <w:spacing w:line="480" w:lineRule="exact"/>
        <w:ind w:firstLineChars="200" w:firstLine="480"/>
        <w:jc w:val="both"/>
        <w:rPr>
          <w:rFonts w:cs="Times New Roman"/>
          <w:kern w:val="2"/>
          <w:sz w:val="24"/>
          <w:szCs w:val="24"/>
          <w:lang w:val="en-US" w:bidi="ar-SA"/>
        </w:rPr>
      </w:pPr>
      <w:r w:rsidRPr="00B750A4">
        <w:rPr>
          <w:rFonts w:cs="Times New Roman" w:hint="eastAsia"/>
          <w:kern w:val="2"/>
          <w:sz w:val="24"/>
          <w:szCs w:val="24"/>
          <w:lang w:val="en-US" w:bidi="ar-SA"/>
        </w:rPr>
        <w:t xml:space="preserve">（6）督导复查。教育部和各省级教育行政部门以随机抽查的方式，对高校整改情况进行督导复查。对于评估整改落实不力、关键办学指标评估后下滑的高校，将采取约谈高校负责人、减少招生计划、限制新增本科专业备案和公开曝光等问责措施。 </w:t>
      </w:r>
    </w:p>
    <w:p w:rsidR="00B750A4" w:rsidRPr="00B750A4" w:rsidRDefault="00B750A4" w:rsidP="00B750A4">
      <w:pPr>
        <w:autoSpaceDE/>
        <w:autoSpaceDN/>
        <w:snapToGrid w:val="0"/>
        <w:spacing w:line="480" w:lineRule="exact"/>
        <w:ind w:firstLineChars="200" w:firstLine="482"/>
        <w:jc w:val="both"/>
        <w:rPr>
          <w:rFonts w:cs="Times New Roman"/>
          <w:b/>
          <w:kern w:val="2"/>
          <w:sz w:val="24"/>
          <w:szCs w:val="24"/>
          <w:lang w:val="en-US" w:bidi="ar-SA"/>
        </w:rPr>
      </w:pPr>
      <w:r w:rsidRPr="00B750A4">
        <w:rPr>
          <w:rFonts w:cs="Times New Roman" w:hint="eastAsia"/>
          <w:b/>
          <w:kern w:val="2"/>
          <w:sz w:val="24"/>
          <w:szCs w:val="24"/>
          <w:lang w:val="en-US" w:bidi="ar-SA"/>
        </w:rPr>
        <w:t xml:space="preserve">23.什么是“五位一体”的评估制度？ </w:t>
      </w:r>
    </w:p>
    <w:p w:rsidR="00B750A4" w:rsidRPr="00B750A4" w:rsidRDefault="00B750A4" w:rsidP="00B750A4">
      <w:pPr>
        <w:autoSpaceDE/>
        <w:autoSpaceDN/>
        <w:snapToGrid w:val="0"/>
        <w:spacing w:line="480" w:lineRule="exact"/>
        <w:ind w:firstLineChars="200" w:firstLine="480"/>
        <w:jc w:val="both"/>
        <w:rPr>
          <w:rFonts w:cs="Times New Roman"/>
          <w:kern w:val="2"/>
          <w:sz w:val="24"/>
          <w:szCs w:val="24"/>
          <w:lang w:val="en-US" w:bidi="ar-SA"/>
        </w:rPr>
      </w:pPr>
      <w:r w:rsidRPr="00B750A4">
        <w:rPr>
          <w:rFonts w:cs="Times New Roman" w:hint="eastAsia"/>
          <w:kern w:val="2"/>
          <w:sz w:val="24"/>
          <w:szCs w:val="24"/>
          <w:lang w:val="en-US" w:bidi="ar-SA"/>
        </w:rPr>
        <w:t xml:space="preserve">答：新时期确立的“五位一体”高校本科教学评估制度是以高校自我评估为基础，以教学基本状态数据常态监测、院校评估、专业认证及评估、国际评估为主要内容，政府、学校、专门机构和社会多元评价相结合的教学评估制度。 </w:t>
      </w:r>
    </w:p>
    <w:p w:rsidR="00B750A4" w:rsidRPr="00B750A4" w:rsidRDefault="00B750A4" w:rsidP="00B750A4">
      <w:pPr>
        <w:autoSpaceDE/>
        <w:autoSpaceDN/>
        <w:snapToGrid w:val="0"/>
        <w:spacing w:line="480" w:lineRule="exact"/>
        <w:ind w:firstLineChars="200" w:firstLine="480"/>
        <w:jc w:val="both"/>
        <w:rPr>
          <w:rFonts w:cs="Times New Roman"/>
          <w:kern w:val="2"/>
          <w:sz w:val="24"/>
          <w:szCs w:val="24"/>
          <w:lang w:val="en-US" w:bidi="ar-SA"/>
        </w:rPr>
      </w:pPr>
      <w:r w:rsidRPr="00B750A4">
        <w:rPr>
          <w:rFonts w:cs="Times New Roman" w:hint="eastAsia"/>
          <w:kern w:val="2"/>
          <w:sz w:val="24"/>
          <w:szCs w:val="24"/>
          <w:lang w:val="en-US" w:bidi="ar-SA"/>
        </w:rPr>
        <w:t>一是强调高校自我评估，强化高校的主体地位和质量意识。要求高校建立有效的校内教学质量监测和调控机制，建立本科教学自我评估制度，在此基础上形成本科教学年度质量报告，并使质量报告发布形成制度化、常态化；二是建立教学基本状态数</w:t>
      </w:r>
      <w:r w:rsidRPr="00B750A4">
        <w:rPr>
          <w:rFonts w:cs="Times New Roman" w:hint="eastAsia"/>
          <w:kern w:val="2"/>
          <w:sz w:val="24"/>
          <w:szCs w:val="24"/>
          <w:lang w:val="en-US" w:bidi="ar-SA"/>
        </w:rPr>
        <w:lastRenderedPageBreak/>
        <w:t xml:space="preserve">据库，实行高校教学质量的常态监测。通过建立学校、地区教学基础状态数据库，形成常态监控机制，并在一定范围内公布一些核心数据，加强对状态数据的分析，充分发挥状 态数据库在学校自查、政府监控、社会监督中的重要作用；三是分类开展院校评估，引导高校合理定位，促进内涵发展和特色发展。院校评估分合格评估和审核评估两类，接受合格评估“通过” 的学校，5 年后进入审核评估。对院校的评估是政府委托评估机构组织的，是带有必须性质的评估；四是开展专业认证及评估， 增强人才培养与社会需求的适应性。一方面鼓励专门机构和行业用人部门对高校的专业进行评估，促进培养与职业准入资格制度相衔接；另一方面，积极推进与国际标准实质等效的专业认证，提高我国这些专业的办学水平和国际竞争力；五是鼓励开展国际评估，提高我国高等教育的国际化水平。鼓励有条件的高校聘请国际高水平专家对本校学科专业进行国际评估，同时探索与国际高水平教育评估机构合作，积极进行评估工作的国际交流，提高评估工作水平。 </w:t>
      </w:r>
    </w:p>
    <w:p w:rsidR="00B750A4" w:rsidRPr="00B750A4" w:rsidRDefault="00B750A4" w:rsidP="00B750A4">
      <w:pPr>
        <w:autoSpaceDE/>
        <w:autoSpaceDN/>
        <w:snapToGrid w:val="0"/>
        <w:spacing w:line="480" w:lineRule="exact"/>
        <w:ind w:firstLineChars="200" w:firstLine="482"/>
        <w:jc w:val="both"/>
        <w:rPr>
          <w:rFonts w:cs="Times New Roman"/>
          <w:b/>
          <w:kern w:val="2"/>
          <w:sz w:val="24"/>
          <w:szCs w:val="24"/>
          <w:lang w:val="en-US" w:bidi="ar-SA"/>
        </w:rPr>
      </w:pPr>
      <w:r w:rsidRPr="00B750A4">
        <w:rPr>
          <w:rFonts w:cs="Times New Roman" w:hint="eastAsia"/>
          <w:b/>
          <w:kern w:val="2"/>
          <w:sz w:val="24"/>
          <w:szCs w:val="24"/>
          <w:lang w:val="en-US" w:bidi="ar-SA"/>
        </w:rPr>
        <w:t xml:space="preserve">24.什么是教学基本状态数据库？ </w:t>
      </w:r>
    </w:p>
    <w:p w:rsidR="00B750A4" w:rsidRPr="00B750A4" w:rsidRDefault="00B750A4" w:rsidP="00B750A4">
      <w:pPr>
        <w:autoSpaceDE/>
        <w:autoSpaceDN/>
        <w:snapToGrid w:val="0"/>
        <w:spacing w:line="480" w:lineRule="exact"/>
        <w:ind w:firstLineChars="200" w:firstLine="480"/>
        <w:jc w:val="both"/>
        <w:rPr>
          <w:rFonts w:cs="Times New Roman"/>
          <w:kern w:val="2"/>
          <w:sz w:val="24"/>
          <w:szCs w:val="24"/>
          <w:lang w:val="en-US" w:bidi="ar-SA"/>
        </w:rPr>
      </w:pPr>
      <w:r w:rsidRPr="00B750A4">
        <w:rPr>
          <w:rFonts w:cs="Times New Roman" w:hint="eastAsia"/>
          <w:kern w:val="2"/>
          <w:sz w:val="24"/>
          <w:szCs w:val="24"/>
          <w:lang w:val="en-US" w:bidi="ar-SA"/>
        </w:rPr>
        <w:t xml:space="preserve">答：高校教学基本状态数据库是按照教育部要求，为建立本科教学工作及其质量常态监控机制，而利用信息技术，采集反映学校教学基本状态数据的数据库系统。数据库按照教学工作的基本规律，把高等学校与本科教学工作密切相关的数据按照一定的逻辑关系组织起 来，以数字化方式呈现出来，形成系统化的、反映高等学校教学运行状态的数据集。数据库从实现方式上，分解成师资队伍、教育教学、教育经费、 教学科研仪器、教学条件、学生基本情况、学生课外活动、科研情况、 学科建设等九类数据。每类数据再分解为若干数据采集表，每个采集表包含若干数据采集项。  </w:t>
      </w:r>
    </w:p>
    <w:p w:rsidR="00B750A4" w:rsidRPr="00B750A4" w:rsidRDefault="00B750A4" w:rsidP="00B750A4">
      <w:pPr>
        <w:autoSpaceDE/>
        <w:autoSpaceDN/>
        <w:snapToGrid w:val="0"/>
        <w:spacing w:line="480" w:lineRule="exact"/>
        <w:ind w:firstLineChars="200" w:firstLine="480"/>
        <w:jc w:val="both"/>
        <w:rPr>
          <w:rFonts w:cs="Times New Roman"/>
          <w:kern w:val="2"/>
          <w:sz w:val="24"/>
          <w:szCs w:val="24"/>
          <w:lang w:val="en-US" w:bidi="ar-SA"/>
        </w:rPr>
      </w:pPr>
      <w:r w:rsidRPr="00B750A4">
        <w:rPr>
          <w:rFonts w:cs="Times New Roman" w:hint="eastAsia"/>
          <w:kern w:val="2"/>
          <w:sz w:val="24"/>
          <w:szCs w:val="24"/>
          <w:lang w:val="en-US" w:bidi="ar-SA"/>
        </w:rPr>
        <w:t xml:space="preserve">数据库是五位一体的高等教育教学评估制度体系的组成部分，学校建设校内教学基本状态数据库，评估中心建立全国教学基本状态数据库，体现了四方面服务：即服务于学校自身对教学工作常态监控， 服务于政府宏观监控高等教育质量，服务于社会监督高等学校人才培养工作，服务于专家开展评估工作。 </w:t>
      </w:r>
    </w:p>
    <w:p w:rsidR="00B750A4" w:rsidRPr="00B750A4" w:rsidRDefault="00B750A4" w:rsidP="00B750A4">
      <w:pPr>
        <w:autoSpaceDE/>
        <w:autoSpaceDN/>
        <w:snapToGrid w:val="0"/>
        <w:spacing w:line="480" w:lineRule="exact"/>
        <w:ind w:firstLineChars="200" w:firstLine="482"/>
        <w:jc w:val="both"/>
        <w:rPr>
          <w:rFonts w:cs="Times New Roman"/>
          <w:b/>
          <w:kern w:val="2"/>
          <w:sz w:val="24"/>
          <w:szCs w:val="24"/>
          <w:lang w:val="en-US" w:bidi="ar-SA"/>
        </w:rPr>
      </w:pPr>
      <w:r w:rsidRPr="00B750A4">
        <w:rPr>
          <w:rFonts w:cs="Times New Roman" w:hint="eastAsia"/>
          <w:b/>
          <w:kern w:val="2"/>
          <w:sz w:val="24"/>
          <w:szCs w:val="24"/>
          <w:lang w:val="en-US" w:bidi="ar-SA"/>
        </w:rPr>
        <w:t xml:space="preserve">25.高校教学基本状态数据库在审核评估中发挥什么作用？ </w:t>
      </w:r>
    </w:p>
    <w:p w:rsidR="00B750A4" w:rsidRPr="00B750A4" w:rsidRDefault="00B750A4" w:rsidP="00B750A4">
      <w:pPr>
        <w:autoSpaceDE/>
        <w:autoSpaceDN/>
        <w:snapToGrid w:val="0"/>
        <w:spacing w:line="480" w:lineRule="exact"/>
        <w:ind w:firstLineChars="200" w:firstLine="480"/>
        <w:jc w:val="both"/>
        <w:rPr>
          <w:rFonts w:cs="Times New Roman"/>
          <w:kern w:val="2"/>
          <w:sz w:val="24"/>
          <w:szCs w:val="24"/>
          <w:lang w:val="en-US" w:bidi="ar-SA"/>
        </w:rPr>
      </w:pPr>
      <w:r w:rsidRPr="00B750A4">
        <w:rPr>
          <w:rFonts w:cs="Times New Roman" w:hint="eastAsia"/>
          <w:kern w:val="2"/>
          <w:sz w:val="24"/>
          <w:szCs w:val="24"/>
          <w:lang w:val="en-US" w:bidi="ar-SA"/>
        </w:rPr>
        <w:t xml:space="preserve">答：数据库本身既是教学评估制度的一个有机组成部分，同时也在审核评估中，全程为评估考察提供基础辅助作用。 </w:t>
      </w:r>
    </w:p>
    <w:p w:rsidR="00B750A4" w:rsidRPr="00B750A4" w:rsidRDefault="00B750A4" w:rsidP="00B750A4">
      <w:pPr>
        <w:autoSpaceDE/>
        <w:autoSpaceDN/>
        <w:snapToGrid w:val="0"/>
        <w:spacing w:line="480" w:lineRule="exact"/>
        <w:ind w:firstLineChars="200" w:firstLine="480"/>
        <w:jc w:val="both"/>
        <w:rPr>
          <w:rFonts w:cs="Times New Roman"/>
          <w:kern w:val="2"/>
          <w:sz w:val="24"/>
          <w:szCs w:val="24"/>
          <w:lang w:val="en-US" w:bidi="ar-SA"/>
        </w:rPr>
      </w:pPr>
      <w:r w:rsidRPr="00B750A4">
        <w:rPr>
          <w:rFonts w:cs="Times New Roman" w:hint="eastAsia"/>
          <w:kern w:val="2"/>
          <w:sz w:val="24"/>
          <w:szCs w:val="24"/>
          <w:lang w:val="en-US" w:bidi="ar-SA"/>
        </w:rPr>
        <w:t>进校前，学校通过填报教学基本状态数据全面系统梳理教学活动， 完成数据信息积累，为撰写《自评报告》提供支撑材料。与此同时， 在数据库中，学校的教学</w:t>
      </w:r>
      <w:r w:rsidRPr="00B750A4">
        <w:rPr>
          <w:rFonts w:cs="Times New Roman" w:hint="eastAsia"/>
          <w:kern w:val="2"/>
          <w:sz w:val="24"/>
          <w:szCs w:val="24"/>
          <w:lang w:val="en-US" w:bidi="ar-SA"/>
        </w:rPr>
        <w:lastRenderedPageBreak/>
        <w:t xml:space="preserve">活动在数据库中得到了全方位、数字化再现， 学校不必再为接受评估准备大量的文字材料，有效减轻了学校迎评阶 段的工作负担。专家则可以通过评估中心根据状态数据编制的《数据 分析报告》，了解学校基本情况，确定考察重点、难点，使进校考察 更加有效率，能做到有的放矢。 </w:t>
      </w:r>
    </w:p>
    <w:p w:rsidR="00B750A4" w:rsidRPr="00B750A4" w:rsidRDefault="00B750A4" w:rsidP="00B750A4">
      <w:pPr>
        <w:autoSpaceDE/>
        <w:autoSpaceDN/>
        <w:snapToGrid w:val="0"/>
        <w:spacing w:line="480" w:lineRule="exact"/>
        <w:ind w:firstLineChars="200" w:firstLine="480"/>
        <w:jc w:val="both"/>
        <w:rPr>
          <w:rFonts w:cs="Times New Roman"/>
          <w:kern w:val="2"/>
          <w:sz w:val="24"/>
          <w:szCs w:val="24"/>
          <w:lang w:val="en-US" w:bidi="ar-SA"/>
        </w:rPr>
      </w:pPr>
      <w:r w:rsidRPr="00B750A4">
        <w:rPr>
          <w:rFonts w:cs="Times New Roman" w:hint="eastAsia"/>
          <w:kern w:val="2"/>
          <w:sz w:val="24"/>
          <w:szCs w:val="24"/>
          <w:lang w:val="en-US" w:bidi="ar-SA"/>
        </w:rPr>
        <w:t>此外，数据库为专家提供了客观、系统的学校状态数据，专家在</w:t>
      </w:r>
    </w:p>
    <w:p w:rsidR="00B750A4" w:rsidRPr="00B750A4" w:rsidRDefault="00B750A4" w:rsidP="00B750A4">
      <w:pPr>
        <w:autoSpaceDE/>
        <w:autoSpaceDN/>
        <w:snapToGrid w:val="0"/>
        <w:spacing w:line="480" w:lineRule="exact"/>
        <w:ind w:firstLineChars="200" w:firstLine="480"/>
        <w:jc w:val="both"/>
        <w:rPr>
          <w:rFonts w:cs="Times New Roman"/>
          <w:kern w:val="2"/>
          <w:sz w:val="24"/>
          <w:szCs w:val="24"/>
          <w:lang w:val="en-US" w:bidi="ar-SA"/>
        </w:rPr>
      </w:pPr>
      <w:r w:rsidRPr="00B750A4">
        <w:rPr>
          <w:rFonts w:cs="Times New Roman" w:hint="eastAsia"/>
          <w:kern w:val="2"/>
          <w:sz w:val="24"/>
          <w:szCs w:val="24"/>
          <w:lang w:val="en-US" w:bidi="ar-SA"/>
        </w:rPr>
        <w:t xml:space="preserve">评估过程中可以随时通过查询数据库中的原始数据获得对学校全面 深入的了解，降低考察工作强度。同时，数据与实地考察相互映证， 也为专家撰写评估报告提供了事实和数据依据，使专家的判断更加系统科学。 </w:t>
      </w:r>
    </w:p>
    <w:p w:rsidR="00B750A4" w:rsidRPr="00B750A4" w:rsidRDefault="00B750A4" w:rsidP="00B750A4">
      <w:pPr>
        <w:autoSpaceDE/>
        <w:autoSpaceDN/>
        <w:snapToGrid w:val="0"/>
        <w:spacing w:line="480" w:lineRule="exact"/>
        <w:ind w:firstLineChars="200" w:firstLine="482"/>
        <w:jc w:val="both"/>
        <w:rPr>
          <w:rFonts w:cs="Times New Roman"/>
          <w:b/>
          <w:kern w:val="2"/>
          <w:sz w:val="24"/>
          <w:szCs w:val="24"/>
          <w:lang w:val="en-US" w:bidi="ar-SA"/>
        </w:rPr>
      </w:pPr>
      <w:r w:rsidRPr="00B750A4">
        <w:rPr>
          <w:rFonts w:cs="Times New Roman" w:hint="eastAsia"/>
          <w:b/>
          <w:kern w:val="2"/>
          <w:sz w:val="24"/>
          <w:szCs w:val="24"/>
          <w:lang w:val="en-US" w:bidi="ar-SA"/>
        </w:rPr>
        <w:t xml:space="preserve">26.学校撰写审核评估自评报告要注意哪些问题？ </w:t>
      </w:r>
    </w:p>
    <w:p w:rsidR="00B750A4" w:rsidRPr="00B750A4" w:rsidRDefault="00B750A4" w:rsidP="00B750A4">
      <w:pPr>
        <w:autoSpaceDE/>
        <w:autoSpaceDN/>
        <w:snapToGrid w:val="0"/>
        <w:spacing w:line="480" w:lineRule="exact"/>
        <w:ind w:firstLineChars="200" w:firstLine="480"/>
        <w:jc w:val="both"/>
        <w:rPr>
          <w:rFonts w:cs="Times New Roman"/>
          <w:kern w:val="2"/>
          <w:sz w:val="24"/>
          <w:szCs w:val="24"/>
          <w:lang w:val="en-US" w:bidi="ar-SA"/>
        </w:rPr>
      </w:pPr>
      <w:r w:rsidRPr="00B750A4">
        <w:rPr>
          <w:rFonts w:cs="Times New Roman" w:hint="eastAsia"/>
          <w:kern w:val="2"/>
          <w:sz w:val="24"/>
          <w:szCs w:val="24"/>
          <w:lang w:val="en-US" w:bidi="ar-SA"/>
        </w:rPr>
        <w:t xml:space="preserve">答：自评报告是学校自我评估结果的体现。它不仅反映参评学校对自身教学工作的认识，也反映参评学校对审核评估的认识。审核评估中，学校的自评报告应在内容和形式上满足审核评估的相关要求。具体来说，应体现两方面的内涵：一是理念要到位，事实做支撑，优势须找准，问题要写透；二是“五度”为主线，一级指标不能少，二级指标不能丢，审核重点可综合。 </w:t>
      </w:r>
    </w:p>
    <w:p w:rsidR="00B750A4" w:rsidRPr="00B750A4" w:rsidRDefault="00B750A4" w:rsidP="00B750A4">
      <w:pPr>
        <w:autoSpaceDE/>
        <w:autoSpaceDN/>
        <w:snapToGrid w:val="0"/>
        <w:spacing w:line="480" w:lineRule="exact"/>
        <w:ind w:firstLineChars="200" w:firstLine="480"/>
        <w:jc w:val="both"/>
        <w:rPr>
          <w:rFonts w:cs="Times New Roman"/>
          <w:kern w:val="2"/>
          <w:sz w:val="24"/>
          <w:szCs w:val="24"/>
          <w:lang w:val="en-US" w:bidi="ar-SA"/>
        </w:rPr>
      </w:pPr>
      <w:r w:rsidRPr="00B750A4">
        <w:rPr>
          <w:rFonts w:cs="Times New Roman" w:hint="eastAsia"/>
          <w:kern w:val="2"/>
          <w:sz w:val="24"/>
          <w:szCs w:val="24"/>
          <w:lang w:val="en-US" w:bidi="ar-SA"/>
        </w:rPr>
        <w:t xml:space="preserve">字数控制在4万字以内，其中，存在的问题、原因分析以及改进措施不少于自评结果部分的三分之一。自评报告应实事求是，客观具体，不回避问题、不隐瞒事实、不弄虚作假、不夸大成绩。 </w:t>
      </w:r>
    </w:p>
    <w:p w:rsidR="00B750A4" w:rsidRPr="00B750A4" w:rsidRDefault="00B750A4" w:rsidP="00B750A4">
      <w:pPr>
        <w:autoSpaceDE/>
        <w:autoSpaceDN/>
        <w:snapToGrid w:val="0"/>
        <w:spacing w:line="480" w:lineRule="exact"/>
        <w:ind w:firstLineChars="200" w:firstLine="482"/>
        <w:jc w:val="both"/>
        <w:rPr>
          <w:rFonts w:cs="Times New Roman"/>
          <w:b/>
          <w:kern w:val="2"/>
          <w:sz w:val="24"/>
          <w:szCs w:val="24"/>
          <w:lang w:val="en-US" w:bidi="ar-SA"/>
        </w:rPr>
      </w:pPr>
      <w:r w:rsidRPr="00B750A4">
        <w:rPr>
          <w:rFonts w:cs="Times New Roman" w:hint="eastAsia"/>
          <w:b/>
          <w:kern w:val="2"/>
          <w:sz w:val="24"/>
          <w:szCs w:val="24"/>
          <w:lang w:val="en-US" w:bidi="ar-SA"/>
        </w:rPr>
        <w:t>27.专家线上评估时长一般多久？入校评估考察通常需要几天？</w:t>
      </w:r>
    </w:p>
    <w:p w:rsidR="00B750A4" w:rsidRPr="00B750A4" w:rsidRDefault="00B750A4" w:rsidP="00B750A4">
      <w:pPr>
        <w:autoSpaceDE/>
        <w:autoSpaceDN/>
        <w:snapToGrid w:val="0"/>
        <w:spacing w:line="480" w:lineRule="exact"/>
        <w:ind w:firstLineChars="200" w:firstLine="480"/>
        <w:jc w:val="both"/>
        <w:rPr>
          <w:rFonts w:cs="Times New Roman"/>
          <w:kern w:val="2"/>
          <w:sz w:val="24"/>
          <w:szCs w:val="24"/>
          <w:lang w:val="en-US" w:bidi="ar-SA"/>
        </w:rPr>
      </w:pPr>
      <w:r w:rsidRPr="00B750A4">
        <w:rPr>
          <w:rFonts w:cs="Times New Roman" w:hint="eastAsia"/>
          <w:kern w:val="2"/>
          <w:sz w:val="24"/>
          <w:szCs w:val="24"/>
          <w:lang w:val="en-US" w:bidi="ar-SA"/>
        </w:rPr>
        <w:t>答：线上评估一般2-4周完成，期间专家通过线上阅读自评报告及其相关材料，听课，调阅课程教学大纲、试卷、毕业论文（设计）等，与学生、教师、管理人员、部分毕业生和用人单位进行访谈，对参评高校本科教育教学工作“全貌”进行全方位审核，查找学校本科教育教学存在的问题，形成个人线上评估意见与问题清单，梳理、整理问题清单并确定需要入校深入考察的问题。专家入校评估时间2-4天，首次参加审核评估的学校原则上4天。</w:t>
      </w:r>
    </w:p>
    <w:p w:rsidR="00B750A4" w:rsidRPr="00B750A4" w:rsidRDefault="00B750A4" w:rsidP="00B750A4">
      <w:pPr>
        <w:autoSpaceDE/>
        <w:autoSpaceDN/>
        <w:snapToGrid w:val="0"/>
        <w:spacing w:line="480" w:lineRule="exact"/>
        <w:ind w:firstLineChars="200" w:firstLine="482"/>
        <w:jc w:val="both"/>
        <w:rPr>
          <w:rFonts w:cs="Times New Roman"/>
          <w:b/>
          <w:kern w:val="2"/>
          <w:sz w:val="24"/>
          <w:szCs w:val="24"/>
          <w:lang w:val="en-US" w:bidi="ar-SA"/>
        </w:rPr>
      </w:pPr>
      <w:r w:rsidRPr="00B750A4">
        <w:rPr>
          <w:rFonts w:cs="Times New Roman" w:hint="eastAsia"/>
          <w:b/>
          <w:kern w:val="2"/>
          <w:sz w:val="24"/>
          <w:szCs w:val="24"/>
          <w:lang w:val="en-US" w:bidi="ar-SA"/>
        </w:rPr>
        <w:t>28.评估专家线上评估阶段查阅案头材料、调阅教学档案材料等都通过教育部评估中心“普通高等学校本科教育教学评估系统”吗？参评高校是否需要自行建设审核评估专家线上评估系统？审核评估专家调阅的教学档案材料的范围一般是几年？</w:t>
      </w:r>
    </w:p>
    <w:p w:rsidR="00B750A4" w:rsidRPr="00B750A4" w:rsidRDefault="00B750A4" w:rsidP="00B750A4">
      <w:pPr>
        <w:autoSpaceDE/>
        <w:autoSpaceDN/>
        <w:snapToGrid w:val="0"/>
        <w:spacing w:line="480" w:lineRule="exact"/>
        <w:ind w:firstLineChars="200" w:firstLine="480"/>
        <w:jc w:val="both"/>
        <w:rPr>
          <w:rFonts w:cs="Times New Roman"/>
          <w:kern w:val="2"/>
          <w:sz w:val="24"/>
          <w:szCs w:val="24"/>
          <w:lang w:val="en-US" w:bidi="ar-SA"/>
        </w:rPr>
      </w:pPr>
      <w:r w:rsidRPr="00B750A4">
        <w:rPr>
          <w:rFonts w:cs="Times New Roman" w:hint="eastAsia"/>
          <w:kern w:val="2"/>
          <w:sz w:val="24"/>
          <w:szCs w:val="24"/>
          <w:lang w:val="en-US" w:bidi="ar-SA"/>
        </w:rPr>
        <w:t>答：参评高校上传评估材料和评估专家线上评估阶段查阅案头材料、调阅教学档案材料等任务，都通过教育部评估中心“普通高等学校本科教育教学评估系统”完成，</w:t>
      </w:r>
      <w:r w:rsidRPr="00B750A4">
        <w:rPr>
          <w:rFonts w:cs="Times New Roman" w:hint="eastAsia"/>
          <w:kern w:val="2"/>
          <w:sz w:val="24"/>
          <w:szCs w:val="24"/>
          <w:lang w:val="en-US" w:bidi="ar-SA"/>
        </w:rPr>
        <w:lastRenderedPageBreak/>
        <w:t>参评高校无需自行建设审核评估专家线上评估系统。审核评估专家调阅的教学档案材料的范围一般是3年。</w:t>
      </w:r>
    </w:p>
    <w:p w:rsidR="00B750A4" w:rsidRPr="00B750A4" w:rsidRDefault="00B750A4" w:rsidP="00B750A4">
      <w:pPr>
        <w:autoSpaceDE/>
        <w:autoSpaceDN/>
        <w:snapToGrid w:val="0"/>
        <w:spacing w:line="480" w:lineRule="exact"/>
        <w:ind w:firstLineChars="200" w:firstLine="482"/>
        <w:jc w:val="both"/>
        <w:rPr>
          <w:rFonts w:cs="Times New Roman"/>
          <w:b/>
          <w:kern w:val="2"/>
          <w:sz w:val="24"/>
          <w:szCs w:val="24"/>
          <w:lang w:val="en-US" w:bidi="ar-SA"/>
        </w:rPr>
      </w:pPr>
      <w:r w:rsidRPr="00B750A4">
        <w:rPr>
          <w:rFonts w:cs="Times New Roman" w:hint="eastAsia"/>
          <w:b/>
          <w:kern w:val="2"/>
          <w:sz w:val="24"/>
          <w:szCs w:val="24"/>
          <w:lang w:val="en-US" w:bidi="ar-SA"/>
        </w:rPr>
        <w:t>29.线上评估硬件支持条件中有什么必须要准备的吗？参评高校是否需要所有课程（教室）实现线上听课条件？如参评高校不具备线上调阅材料条件，应如何处理？</w:t>
      </w:r>
    </w:p>
    <w:p w:rsidR="00B750A4" w:rsidRPr="00B750A4" w:rsidRDefault="00B750A4" w:rsidP="00B750A4">
      <w:pPr>
        <w:autoSpaceDE/>
        <w:autoSpaceDN/>
        <w:snapToGrid w:val="0"/>
        <w:spacing w:line="480" w:lineRule="exact"/>
        <w:ind w:firstLineChars="200" w:firstLine="480"/>
        <w:jc w:val="both"/>
        <w:rPr>
          <w:rFonts w:cs="Times New Roman"/>
          <w:kern w:val="2"/>
          <w:sz w:val="24"/>
          <w:szCs w:val="24"/>
          <w:lang w:val="en-US" w:bidi="ar-SA"/>
        </w:rPr>
      </w:pPr>
      <w:r w:rsidRPr="00B750A4">
        <w:rPr>
          <w:rFonts w:cs="Times New Roman" w:hint="eastAsia"/>
          <w:kern w:val="2"/>
          <w:sz w:val="24"/>
          <w:szCs w:val="24"/>
          <w:lang w:val="en-US" w:bidi="ar-SA"/>
        </w:rPr>
        <w:t>答：线上评估阶段参评高校无需对硬件条件做特别准备，线上评估是否听课、调阅学生试卷和论文，由专家组视学校现有信息化条件和工作需要，与参评高校协商确定，不搞“一刀切”，也不提出强制性要求。如参评高校具备或部分具备线上听课、调阅材料条件，只需提供有条件的课程、试卷、毕业论文（设计）等材料清单，专家组根据清单进行勾选、开展线上听课、调阅材料活动。若参评高校不具备线上听课、调阅条件，可向专家组进行说明，专家组不强制要求参评高校提交，待专家入校再现场听课、调阅材料。</w:t>
      </w:r>
    </w:p>
    <w:p w:rsidR="00B750A4" w:rsidRPr="00B750A4" w:rsidRDefault="00B750A4" w:rsidP="00B750A4">
      <w:pPr>
        <w:autoSpaceDE/>
        <w:autoSpaceDN/>
        <w:snapToGrid w:val="0"/>
        <w:spacing w:line="480" w:lineRule="exact"/>
        <w:ind w:firstLineChars="200" w:firstLine="482"/>
        <w:jc w:val="both"/>
        <w:rPr>
          <w:rFonts w:cs="Times New Roman"/>
          <w:b/>
          <w:kern w:val="2"/>
          <w:sz w:val="24"/>
          <w:szCs w:val="24"/>
          <w:lang w:val="en-US" w:bidi="ar-SA"/>
        </w:rPr>
      </w:pPr>
      <w:r w:rsidRPr="00B750A4">
        <w:rPr>
          <w:rFonts w:cs="Times New Roman" w:hint="eastAsia"/>
          <w:b/>
          <w:kern w:val="2"/>
          <w:sz w:val="24"/>
          <w:szCs w:val="24"/>
          <w:lang w:val="en-US" w:bidi="ar-SA"/>
        </w:rPr>
        <w:t xml:space="preserve">30.学校应以怎样的心态做好审核评估工作？ </w:t>
      </w:r>
    </w:p>
    <w:p w:rsidR="00B750A4" w:rsidRPr="00B750A4" w:rsidRDefault="00B750A4" w:rsidP="00B750A4">
      <w:pPr>
        <w:autoSpaceDE/>
        <w:autoSpaceDN/>
        <w:snapToGrid w:val="0"/>
        <w:spacing w:line="480" w:lineRule="exact"/>
        <w:ind w:firstLineChars="200" w:firstLine="480"/>
        <w:jc w:val="both"/>
        <w:rPr>
          <w:rFonts w:cs="Times New Roman"/>
          <w:kern w:val="2"/>
          <w:sz w:val="24"/>
          <w:szCs w:val="24"/>
          <w:lang w:val="en-US" w:bidi="ar-SA"/>
        </w:rPr>
      </w:pPr>
      <w:r w:rsidRPr="00B750A4">
        <w:rPr>
          <w:rFonts w:cs="Times New Roman" w:hint="eastAsia"/>
          <w:kern w:val="2"/>
          <w:sz w:val="24"/>
          <w:szCs w:val="24"/>
          <w:lang w:val="en-US" w:bidi="ar-SA"/>
        </w:rPr>
        <w:t xml:space="preserve">答：学校在评估过程中应把握好两个心态，一是“平常心、正常态”；二是“学习心、开放态”。 </w:t>
      </w:r>
    </w:p>
    <w:p w:rsidR="00B750A4" w:rsidRPr="00B750A4" w:rsidRDefault="00B750A4" w:rsidP="00B750A4">
      <w:pPr>
        <w:autoSpaceDE/>
        <w:autoSpaceDN/>
        <w:snapToGrid w:val="0"/>
        <w:spacing w:line="480" w:lineRule="exact"/>
        <w:ind w:firstLineChars="200" w:firstLine="480"/>
        <w:jc w:val="both"/>
        <w:rPr>
          <w:rFonts w:cs="Times New Roman"/>
          <w:kern w:val="2"/>
          <w:sz w:val="24"/>
          <w:szCs w:val="24"/>
          <w:lang w:val="en-US" w:bidi="ar-SA"/>
        </w:rPr>
      </w:pPr>
      <w:r w:rsidRPr="00B750A4">
        <w:rPr>
          <w:rFonts w:cs="Times New Roman" w:hint="eastAsia"/>
          <w:kern w:val="2"/>
          <w:sz w:val="24"/>
          <w:szCs w:val="24"/>
          <w:lang w:val="en-US" w:bidi="ar-SA"/>
        </w:rPr>
        <w:t xml:space="preserve">（1）要以“平常心、正常态”对待自我评估的过程，处理好评估与学校可持续发展的关系、硬件建设与软件建设的关系、评估工作与日常工作的关系、评估工作与建立长效机制的关系，使学校的评建工作能融于日常的教学工作和质量保障体系建设之中，保持学校的正常教学秩序。 </w:t>
      </w:r>
    </w:p>
    <w:p w:rsidR="00B750A4" w:rsidRPr="00B750A4" w:rsidRDefault="00B750A4" w:rsidP="00B750A4">
      <w:pPr>
        <w:autoSpaceDE/>
        <w:autoSpaceDN/>
        <w:snapToGrid w:val="0"/>
        <w:spacing w:line="480" w:lineRule="exact"/>
        <w:ind w:firstLineChars="200" w:firstLine="480"/>
        <w:jc w:val="both"/>
        <w:rPr>
          <w:rFonts w:cs="Times New Roman"/>
          <w:kern w:val="2"/>
          <w:sz w:val="24"/>
          <w:szCs w:val="24"/>
          <w:lang w:val="en-US" w:bidi="ar-SA"/>
        </w:rPr>
      </w:pPr>
      <w:r w:rsidRPr="00B750A4">
        <w:rPr>
          <w:rFonts w:cs="Times New Roman" w:hint="eastAsia"/>
          <w:kern w:val="2"/>
          <w:sz w:val="24"/>
          <w:szCs w:val="24"/>
          <w:lang w:val="en-US" w:bidi="ar-SA"/>
        </w:rPr>
        <w:t>（2）要以“学习心、开放态”对待专家评估考察，敞开胸怀， 从促进学校自身发展的角度与评估专家平等交流，坦诚交换意见，共</w:t>
      </w:r>
    </w:p>
    <w:p w:rsidR="00B750A4" w:rsidRPr="00B750A4" w:rsidRDefault="00B750A4" w:rsidP="00B750A4">
      <w:pPr>
        <w:autoSpaceDE/>
        <w:autoSpaceDN/>
        <w:snapToGrid w:val="0"/>
        <w:spacing w:line="480" w:lineRule="exact"/>
        <w:ind w:firstLineChars="200" w:firstLine="480"/>
        <w:jc w:val="both"/>
        <w:rPr>
          <w:rFonts w:cs="Times New Roman"/>
          <w:kern w:val="2"/>
          <w:sz w:val="24"/>
          <w:szCs w:val="24"/>
          <w:lang w:val="en-US" w:bidi="ar-SA"/>
        </w:rPr>
      </w:pPr>
      <w:r w:rsidRPr="00B750A4">
        <w:rPr>
          <w:rFonts w:cs="Times New Roman" w:hint="eastAsia"/>
          <w:kern w:val="2"/>
          <w:sz w:val="24"/>
          <w:szCs w:val="24"/>
          <w:lang w:val="en-US" w:bidi="ar-SA"/>
        </w:rPr>
        <w:t xml:space="preserve">同探讨现存问题，为专家提供各种所需信息，并积极主动地做好组织、引导、服务工作，配合好专家的考察活动，认真贯彻评估纪律，努力营造评估工作的优良风尚。专家考察结束后，学校应以积极务实的心态做好整改工作。 </w:t>
      </w:r>
    </w:p>
    <w:p w:rsidR="00B750A4" w:rsidRPr="00B750A4" w:rsidRDefault="00B750A4" w:rsidP="00B750A4">
      <w:pPr>
        <w:autoSpaceDE/>
        <w:autoSpaceDN/>
        <w:snapToGrid w:val="0"/>
        <w:spacing w:line="480" w:lineRule="exact"/>
        <w:ind w:firstLineChars="200" w:firstLine="482"/>
        <w:jc w:val="both"/>
        <w:rPr>
          <w:rFonts w:cs="Times New Roman"/>
          <w:b/>
          <w:kern w:val="2"/>
          <w:sz w:val="24"/>
          <w:szCs w:val="24"/>
          <w:lang w:val="en-US" w:bidi="ar-SA"/>
        </w:rPr>
      </w:pPr>
      <w:r w:rsidRPr="00B750A4">
        <w:rPr>
          <w:rFonts w:cs="Times New Roman" w:hint="eastAsia"/>
          <w:b/>
          <w:kern w:val="2"/>
          <w:sz w:val="24"/>
          <w:szCs w:val="24"/>
          <w:lang w:val="en-US" w:bidi="ar-SA"/>
        </w:rPr>
        <w:t xml:space="preserve">31.新一轮审核评估是如何反馈评估结论的？ </w:t>
      </w:r>
    </w:p>
    <w:p w:rsidR="00B750A4" w:rsidRPr="00B750A4" w:rsidRDefault="00B750A4" w:rsidP="00B750A4">
      <w:pPr>
        <w:autoSpaceDE/>
        <w:autoSpaceDN/>
        <w:snapToGrid w:val="0"/>
        <w:spacing w:line="480" w:lineRule="exact"/>
        <w:ind w:firstLineChars="200" w:firstLine="480"/>
        <w:jc w:val="both"/>
        <w:rPr>
          <w:rFonts w:cs="Times New Roman"/>
          <w:kern w:val="2"/>
          <w:sz w:val="24"/>
          <w:szCs w:val="24"/>
          <w:lang w:val="en-US" w:bidi="ar-SA"/>
        </w:rPr>
      </w:pPr>
      <w:r w:rsidRPr="00B750A4">
        <w:rPr>
          <w:rFonts w:cs="Times New Roman" w:hint="eastAsia"/>
          <w:kern w:val="2"/>
          <w:sz w:val="24"/>
          <w:szCs w:val="24"/>
          <w:lang w:val="en-US" w:bidi="ar-SA"/>
        </w:rPr>
        <w:t xml:space="preserve">答：教育部和各省级教育行政部门分别负责审议评估专家组《审核评估报告》，审议通过后作为评估结论反馈高校，并在一定范围内公开。每年教育部向社会公布截止当年已完成审核评估的高校名单。教育部每年在完成评估的高校中，征集本科教育教学示范案例，经教育部评估专家委员会审议后发布，做好经验推广、示范引领。 </w:t>
      </w:r>
    </w:p>
    <w:p w:rsidR="00B750A4" w:rsidRPr="00B750A4" w:rsidRDefault="00B750A4" w:rsidP="00B750A4">
      <w:pPr>
        <w:autoSpaceDE/>
        <w:autoSpaceDN/>
        <w:snapToGrid w:val="0"/>
        <w:spacing w:line="480" w:lineRule="exact"/>
        <w:ind w:firstLineChars="200" w:firstLine="482"/>
        <w:jc w:val="both"/>
        <w:rPr>
          <w:rFonts w:cs="Times New Roman"/>
          <w:b/>
          <w:kern w:val="2"/>
          <w:sz w:val="24"/>
          <w:szCs w:val="24"/>
          <w:lang w:val="en-US" w:bidi="ar-SA"/>
        </w:rPr>
      </w:pPr>
      <w:r w:rsidRPr="00B750A4">
        <w:rPr>
          <w:rFonts w:cs="Times New Roman" w:hint="eastAsia"/>
          <w:b/>
          <w:kern w:val="2"/>
          <w:sz w:val="24"/>
          <w:szCs w:val="24"/>
          <w:lang w:val="en-US" w:bidi="ar-SA"/>
        </w:rPr>
        <w:t xml:space="preserve">32.新一轮审核评估如何要求进行评估整改的？ </w:t>
      </w:r>
    </w:p>
    <w:p w:rsidR="00B750A4" w:rsidRPr="00B750A4" w:rsidRDefault="00B750A4" w:rsidP="00B750A4">
      <w:pPr>
        <w:autoSpaceDE/>
        <w:autoSpaceDN/>
        <w:snapToGrid w:val="0"/>
        <w:spacing w:line="480" w:lineRule="exact"/>
        <w:ind w:firstLineChars="200" w:firstLine="480"/>
        <w:jc w:val="both"/>
        <w:rPr>
          <w:rFonts w:cs="Times New Roman"/>
          <w:kern w:val="2"/>
          <w:sz w:val="24"/>
          <w:szCs w:val="24"/>
          <w:lang w:val="en-US" w:bidi="ar-SA"/>
        </w:rPr>
      </w:pPr>
      <w:r w:rsidRPr="00B750A4">
        <w:rPr>
          <w:rFonts w:cs="Times New Roman" w:hint="eastAsia"/>
          <w:kern w:val="2"/>
          <w:sz w:val="24"/>
          <w:szCs w:val="24"/>
          <w:lang w:val="en-US" w:bidi="ar-SA"/>
        </w:rPr>
        <w:lastRenderedPageBreak/>
        <w:t xml:space="preserve">答：参评高校应在评估结论反馈30日内，制定并提交《整改方案》。评估整改坚持问题导向，找准问题原因，排查薄弱环节，提出解决举措，加强制度建设。中期提交中期检查报告，两年后完成整改并提交《整改报告》。 </w:t>
      </w:r>
    </w:p>
    <w:p w:rsidR="00B750A4" w:rsidRPr="00B750A4" w:rsidRDefault="00B750A4" w:rsidP="00B750A4">
      <w:pPr>
        <w:autoSpaceDE/>
        <w:autoSpaceDN/>
        <w:snapToGrid w:val="0"/>
        <w:spacing w:line="480" w:lineRule="exact"/>
        <w:ind w:firstLineChars="200" w:firstLine="480"/>
        <w:jc w:val="both"/>
        <w:rPr>
          <w:rFonts w:cs="Times New Roman"/>
          <w:kern w:val="2"/>
          <w:sz w:val="24"/>
          <w:szCs w:val="24"/>
          <w:lang w:val="en-US" w:bidi="ar-SA"/>
        </w:rPr>
      </w:pPr>
      <w:r w:rsidRPr="00B750A4">
        <w:rPr>
          <w:rFonts w:cs="Times New Roman" w:hint="eastAsia"/>
          <w:kern w:val="2"/>
          <w:sz w:val="24"/>
          <w:szCs w:val="24"/>
          <w:lang w:val="en-US" w:bidi="ar-SA"/>
        </w:rPr>
        <w:t xml:space="preserve">新一轮审核评估增设审核评估问题清单，特别针对全面排查出的本科教育教学薄弱环节及主要问题，建立整改工作台账，采取“台帐销号”方式一抓到底。实行督查督办和问责制度，持续追踪整改进展， 确保整改取得实效。 </w:t>
      </w:r>
    </w:p>
    <w:p w:rsidR="00B750A4" w:rsidRPr="00B750A4" w:rsidRDefault="00B750A4" w:rsidP="00B750A4">
      <w:pPr>
        <w:autoSpaceDE/>
        <w:autoSpaceDN/>
        <w:snapToGrid w:val="0"/>
        <w:spacing w:line="480" w:lineRule="exact"/>
        <w:ind w:firstLineChars="200" w:firstLine="482"/>
        <w:jc w:val="both"/>
        <w:rPr>
          <w:rFonts w:cs="Times New Roman"/>
          <w:b/>
          <w:kern w:val="2"/>
          <w:sz w:val="24"/>
          <w:szCs w:val="24"/>
          <w:lang w:val="en-US" w:bidi="ar-SA"/>
        </w:rPr>
      </w:pPr>
      <w:r w:rsidRPr="00B750A4">
        <w:rPr>
          <w:rFonts w:cs="Times New Roman" w:hint="eastAsia"/>
          <w:b/>
          <w:kern w:val="2"/>
          <w:sz w:val="24"/>
          <w:szCs w:val="24"/>
          <w:lang w:val="en-US" w:bidi="ar-SA"/>
        </w:rPr>
        <w:t xml:space="preserve">32.新一轮审核评估对评估问题突出的高校将采取什么样的问责措施？ </w:t>
      </w:r>
    </w:p>
    <w:p w:rsidR="00B750A4" w:rsidRPr="00B750A4" w:rsidRDefault="00B750A4" w:rsidP="00B750A4">
      <w:pPr>
        <w:autoSpaceDE/>
        <w:autoSpaceDN/>
        <w:snapToGrid w:val="0"/>
        <w:spacing w:line="480" w:lineRule="exact"/>
        <w:ind w:firstLineChars="200" w:firstLine="480"/>
        <w:jc w:val="both"/>
        <w:rPr>
          <w:rFonts w:cs="Times New Roman"/>
          <w:kern w:val="2"/>
          <w:sz w:val="24"/>
          <w:szCs w:val="24"/>
          <w:lang w:val="en-US" w:bidi="ar-SA"/>
        </w:rPr>
      </w:pPr>
      <w:r w:rsidRPr="00B750A4">
        <w:rPr>
          <w:rFonts w:cs="Times New Roman" w:hint="eastAsia"/>
          <w:kern w:val="2"/>
          <w:sz w:val="24"/>
          <w:szCs w:val="24"/>
          <w:lang w:val="en-US" w:bidi="ar-SA"/>
        </w:rPr>
        <w:t xml:space="preserve">答：对于突破办学规范和办学条件底线等问题突出的高校，教育 </w:t>
      </w:r>
    </w:p>
    <w:p w:rsidR="00B750A4" w:rsidRPr="00B750A4" w:rsidRDefault="00B750A4" w:rsidP="00B750A4">
      <w:pPr>
        <w:autoSpaceDE/>
        <w:autoSpaceDN/>
        <w:snapToGrid w:val="0"/>
        <w:spacing w:line="480" w:lineRule="exact"/>
        <w:ind w:firstLineChars="200" w:firstLine="480"/>
        <w:jc w:val="both"/>
        <w:rPr>
          <w:rFonts w:cs="Times New Roman"/>
          <w:kern w:val="2"/>
          <w:sz w:val="24"/>
          <w:szCs w:val="24"/>
          <w:lang w:val="en-US" w:bidi="ar-SA"/>
        </w:rPr>
      </w:pPr>
      <w:r w:rsidRPr="00B750A4">
        <w:rPr>
          <w:rFonts w:cs="Times New Roman" w:hint="eastAsia"/>
          <w:kern w:val="2"/>
          <w:sz w:val="24"/>
          <w:szCs w:val="24"/>
          <w:lang w:val="en-US" w:bidi="ar-SA"/>
        </w:rPr>
        <w:t>部和有关省级教育行政部门要采取约谈负责人、减少招生计划和限制新增本科专业备案等问责措施。</w:t>
      </w:r>
    </w:p>
    <w:p w:rsidR="00B750A4" w:rsidRPr="00B750A4" w:rsidRDefault="00B750A4" w:rsidP="00B750A4">
      <w:pPr>
        <w:autoSpaceDE/>
        <w:autoSpaceDN/>
        <w:snapToGrid w:val="0"/>
        <w:spacing w:line="480" w:lineRule="exact"/>
        <w:ind w:firstLineChars="200" w:firstLine="480"/>
        <w:jc w:val="both"/>
        <w:rPr>
          <w:rFonts w:cs="Times New Roman"/>
          <w:kern w:val="2"/>
          <w:sz w:val="24"/>
          <w:szCs w:val="24"/>
          <w:lang w:val="en-US" w:bidi="ar-SA"/>
        </w:rPr>
      </w:pPr>
      <w:r w:rsidRPr="00B750A4">
        <w:rPr>
          <w:rFonts w:cs="Times New Roman" w:hint="eastAsia"/>
          <w:kern w:val="2"/>
          <w:sz w:val="24"/>
          <w:szCs w:val="24"/>
          <w:lang w:val="en-US" w:bidi="ar-SA"/>
        </w:rPr>
        <w:t xml:space="preserve">教育部和各省级教育行政部门以随机抽查的方式，对高校整改情况进行督导复查。对于评估整改落实不力、关键办学指标评估后下滑的高校，将采取约谈高校负责人、减少招生计划、限制新增本科专业备案和公开曝光等问责措施。 </w:t>
      </w:r>
    </w:p>
    <w:p w:rsidR="00B750A4" w:rsidRPr="00B750A4" w:rsidRDefault="00B750A4" w:rsidP="00B750A4">
      <w:pPr>
        <w:autoSpaceDE/>
        <w:autoSpaceDN/>
        <w:snapToGrid w:val="0"/>
        <w:spacing w:line="480" w:lineRule="exact"/>
        <w:ind w:firstLineChars="200" w:firstLine="482"/>
        <w:jc w:val="both"/>
        <w:rPr>
          <w:rFonts w:cs="Times New Roman"/>
          <w:b/>
          <w:kern w:val="2"/>
          <w:sz w:val="24"/>
          <w:szCs w:val="24"/>
          <w:lang w:val="en-US" w:bidi="ar-SA"/>
        </w:rPr>
      </w:pPr>
      <w:r w:rsidRPr="00B750A4">
        <w:rPr>
          <w:rFonts w:cs="Times New Roman" w:hint="eastAsia"/>
          <w:b/>
          <w:kern w:val="2"/>
          <w:sz w:val="24"/>
          <w:szCs w:val="24"/>
          <w:lang w:val="en-US" w:bidi="ar-SA"/>
        </w:rPr>
        <w:t xml:space="preserve">33.参评高校准备支撑材料需要注意哪些问题？ </w:t>
      </w:r>
    </w:p>
    <w:p w:rsidR="00B750A4" w:rsidRPr="00B750A4" w:rsidRDefault="00B750A4" w:rsidP="00B750A4">
      <w:pPr>
        <w:autoSpaceDE/>
        <w:autoSpaceDN/>
        <w:snapToGrid w:val="0"/>
        <w:spacing w:line="480" w:lineRule="exact"/>
        <w:ind w:firstLineChars="200" w:firstLine="480"/>
        <w:jc w:val="both"/>
        <w:rPr>
          <w:rFonts w:cs="Times New Roman"/>
          <w:kern w:val="2"/>
          <w:sz w:val="24"/>
          <w:szCs w:val="24"/>
          <w:lang w:val="en-US" w:bidi="ar-SA"/>
        </w:rPr>
      </w:pPr>
      <w:r w:rsidRPr="00B750A4">
        <w:rPr>
          <w:rFonts w:cs="Times New Roman" w:hint="eastAsia"/>
          <w:kern w:val="2"/>
          <w:sz w:val="24"/>
          <w:szCs w:val="24"/>
          <w:lang w:val="en-US" w:bidi="ar-SA"/>
        </w:rPr>
        <w:t xml:space="preserve">答：支撑材料指用于支撑或证明自评报告所述内容的相关材料， 是对参评高校本科教育教学工作审核评估项目和要素起到支撑作用 的证据性材料，包括管理文件、教学资料、学生学习档案、各类记录性材料、合作协议或其它佐证材料等。支撑材料以学校教学档案为基础，与教学档案有交叉的部分无需单独整理，可依据所支撑的项目和要素提供材料索引，以方便专家查找、审阅。 </w:t>
      </w:r>
    </w:p>
    <w:p w:rsidR="00B750A4" w:rsidRPr="00B750A4" w:rsidRDefault="00B750A4" w:rsidP="00B750A4">
      <w:pPr>
        <w:autoSpaceDE/>
        <w:autoSpaceDN/>
        <w:snapToGrid w:val="0"/>
        <w:spacing w:line="480" w:lineRule="exact"/>
        <w:ind w:firstLineChars="200" w:firstLine="480"/>
        <w:jc w:val="both"/>
        <w:rPr>
          <w:rFonts w:cs="Times New Roman"/>
          <w:kern w:val="2"/>
          <w:sz w:val="24"/>
          <w:szCs w:val="24"/>
          <w:lang w:val="en-US" w:bidi="ar-SA"/>
        </w:rPr>
      </w:pPr>
      <w:r w:rsidRPr="00B750A4">
        <w:rPr>
          <w:rFonts w:cs="Times New Roman" w:hint="eastAsia"/>
          <w:kern w:val="2"/>
          <w:sz w:val="24"/>
          <w:szCs w:val="24"/>
          <w:lang w:val="en-US" w:bidi="ar-SA"/>
        </w:rPr>
        <w:t xml:space="preserve">根据审核评估过程的具体需要，学校还应为专家线上与入校评估提供部分引导性材料，主要包括学校职能部门、教学机构、学习实训基地和就业单位等材料，学校教学活动安排和人员目录，如校历、当周课表、教师名单、学生名单、人才培养方案等。 </w:t>
      </w:r>
    </w:p>
    <w:p w:rsidR="00B750A4" w:rsidRPr="00B750A4" w:rsidRDefault="00B750A4" w:rsidP="00B750A4">
      <w:pPr>
        <w:autoSpaceDE/>
        <w:autoSpaceDN/>
        <w:snapToGrid w:val="0"/>
        <w:spacing w:line="480" w:lineRule="exact"/>
        <w:ind w:firstLineChars="200" w:firstLine="482"/>
        <w:jc w:val="both"/>
        <w:rPr>
          <w:rFonts w:cs="Times New Roman"/>
          <w:b/>
          <w:kern w:val="2"/>
          <w:sz w:val="24"/>
          <w:szCs w:val="24"/>
          <w:lang w:val="en-US" w:bidi="ar-SA"/>
        </w:rPr>
      </w:pPr>
      <w:r w:rsidRPr="00B750A4">
        <w:rPr>
          <w:rFonts w:cs="Times New Roman" w:hint="eastAsia"/>
          <w:b/>
          <w:kern w:val="2"/>
          <w:sz w:val="24"/>
          <w:szCs w:val="24"/>
          <w:lang w:val="en-US" w:bidi="ar-SA"/>
        </w:rPr>
        <w:t xml:space="preserve">34.新一轮审核评估如何做到“阳光评估”？ </w:t>
      </w:r>
    </w:p>
    <w:p w:rsidR="0063045A" w:rsidRDefault="00B750A4" w:rsidP="00B750A4">
      <w:pPr>
        <w:autoSpaceDE/>
        <w:autoSpaceDN/>
        <w:snapToGrid w:val="0"/>
        <w:spacing w:line="480" w:lineRule="exact"/>
        <w:ind w:firstLineChars="200" w:firstLine="480"/>
        <w:jc w:val="both"/>
        <w:rPr>
          <w:sz w:val="8"/>
        </w:rPr>
      </w:pPr>
      <w:r w:rsidRPr="00B750A4">
        <w:rPr>
          <w:rFonts w:cs="Times New Roman" w:hint="eastAsia"/>
          <w:kern w:val="2"/>
          <w:sz w:val="24"/>
          <w:szCs w:val="24"/>
          <w:lang w:val="en-US" w:bidi="ar-SA"/>
        </w:rPr>
        <w:t xml:space="preserve">答:新一轮实行信息公开制度，严肃评估纪律，开展“阳光评估”，广泛接受学校、教师、学生和社会的监督，确保评估工作公平公正。教育部委托本科教育教学评估专家委员会，对参评学校和评估专家以及评估组织工作的规范性、公正性进行全过程、全方位监督。 </w:t>
      </w:r>
    </w:p>
    <w:p w:rsidR="0063045A" w:rsidRPr="00B750A4" w:rsidRDefault="006453F7" w:rsidP="00B750A4">
      <w:pPr>
        <w:autoSpaceDE/>
        <w:autoSpaceDN/>
        <w:snapToGrid w:val="0"/>
        <w:spacing w:line="480" w:lineRule="exact"/>
        <w:ind w:firstLineChars="200" w:firstLine="482"/>
        <w:jc w:val="both"/>
        <w:rPr>
          <w:rFonts w:cs="Times New Roman"/>
          <w:b/>
          <w:kern w:val="2"/>
          <w:sz w:val="24"/>
          <w:szCs w:val="24"/>
          <w:lang w:val="en-US" w:bidi="ar-SA"/>
        </w:rPr>
      </w:pPr>
      <w:r w:rsidRPr="00B750A4">
        <w:rPr>
          <w:rFonts w:cs="Times New Roman" w:hint="eastAsia"/>
          <w:b/>
          <w:kern w:val="2"/>
          <w:sz w:val="24"/>
          <w:szCs w:val="24"/>
          <w:lang w:val="en-US" w:bidi="ar-SA"/>
        </w:rPr>
        <w:t>附件</w:t>
      </w:r>
      <w:r w:rsidR="00B750A4" w:rsidRPr="00B750A4">
        <w:rPr>
          <w:rFonts w:cs="Times New Roman" w:hint="eastAsia"/>
          <w:b/>
          <w:kern w:val="2"/>
          <w:sz w:val="24"/>
          <w:szCs w:val="24"/>
          <w:lang w:val="en-US" w:bidi="ar-SA"/>
        </w:rPr>
        <w:t>:</w:t>
      </w:r>
      <w:r w:rsidRPr="00B750A4">
        <w:rPr>
          <w:rFonts w:cs="Times New Roman"/>
          <w:b/>
          <w:kern w:val="2"/>
          <w:sz w:val="24"/>
          <w:szCs w:val="24"/>
          <w:lang w:val="en-US" w:bidi="ar-SA"/>
        </w:rPr>
        <w:t>普通高等学校本科教育教学审核评估第二类审核评估指标体系（试行）</w:t>
      </w:r>
    </w:p>
    <w:p w:rsidR="0063045A" w:rsidRPr="00B750A4" w:rsidRDefault="0063045A" w:rsidP="00B750A4">
      <w:pPr>
        <w:autoSpaceDE/>
        <w:autoSpaceDN/>
        <w:snapToGrid w:val="0"/>
        <w:spacing w:line="480" w:lineRule="exact"/>
        <w:ind w:firstLineChars="200" w:firstLine="482"/>
        <w:jc w:val="both"/>
        <w:rPr>
          <w:rFonts w:cs="Times New Roman"/>
          <w:b/>
          <w:kern w:val="2"/>
          <w:sz w:val="24"/>
          <w:szCs w:val="24"/>
          <w:lang w:val="en-US" w:bidi="ar-SA"/>
        </w:rPr>
        <w:sectPr w:rsidR="0063045A" w:rsidRPr="00B750A4">
          <w:headerReference w:type="default" r:id="rId7"/>
          <w:footerReference w:type="default" r:id="rId8"/>
          <w:pgSz w:w="11910" w:h="16840"/>
          <w:pgMar w:top="1400" w:right="1400" w:bottom="1380" w:left="1560" w:header="877" w:footer="1195" w:gutter="0"/>
          <w:cols w:space="720"/>
        </w:sectPr>
      </w:pPr>
    </w:p>
    <w:p w:rsidR="0063045A" w:rsidRDefault="0063045A">
      <w:pPr>
        <w:pStyle w:val="a3"/>
        <w:spacing w:before="8"/>
        <w:rPr>
          <w:rFonts w:ascii="Times New Roman"/>
          <w:sz w:val="2"/>
        </w:r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02"/>
        <w:gridCol w:w="1560"/>
        <w:gridCol w:w="919"/>
        <w:gridCol w:w="4894"/>
      </w:tblGrid>
      <w:tr w:rsidR="0063045A">
        <w:trPr>
          <w:trHeight w:val="520"/>
        </w:trPr>
        <w:tc>
          <w:tcPr>
            <w:tcW w:w="1202" w:type="dxa"/>
          </w:tcPr>
          <w:p w:rsidR="0063045A" w:rsidRDefault="006453F7">
            <w:pPr>
              <w:pStyle w:val="TableParagraph"/>
              <w:spacing w:before="140"/>
              <w:ind w:left="182"/>
              <w:rPr>
                <w:rFonts w:ascii="黑体" w:eastAsia="黑体"/>
                <w:sz w:val="21"/>
              </w:rPr>
            </w:pPr>
            <w:r>
              <w:rPr>
                <w:rFonts w:ascii="黑体" w:eastAsia="黑体" w:hint="eastAsia"/>
                <w:sz w:val="21"/>
              </w:rPr>
              <w:t>一级指标</w:t>
            </w:r>
          </w:p>
        </w:tc>
        <w:tc>
          <w:tcPr>
            <w:tcW w:w="1560" w:type="dxa"/>
          </w:tcPr>
          <w:p w:rsidR="0063045A" w:rsidRDefault="006453F7">
            <w:pPr>
              <w:pStyle w:val="TableParagraph"/>
              <w:spacing w:before="140"/>
              <w:ind w:left="360"/>
              <w:rPr>
                <w:rFonts w:ascii="黑体" w:eastAsia="黑体"/>
                <w:sz w:val="21"/>
              </w:rPr>
            </w:pPr>
            <w:r>
              <w:rPr>
                <w:rFonts w:ascii="黑体" w:eastAsia="黑体" w:hint="eastAsia"/>
                <w:sz w:val="21"/>
              </w:rPr>
              <w:t>二级指标</w:t>
            </w:r>
          </w:p>
        </w:tc>
        <w:tc>
          <w:tcPr>
            <w:tcW w:w="5813" w:type="dxa"/>
            <w:gridSpan w:val="2"/>
          </w:tcPr>
          <w:p w:rsidR="0063045A" w:rsidRDefault="006453F7">
            <w:pPr>
              <w:pStyle w:val="TableParagraph"/>
              <w:spacing w:before="140"/>
              <w:ind w:left="2466" w:right="2457"/>
              <w:jc w:val="center"/>
              <w:rPr>
                <w:rFonts w:ascii="黑体" w:eastAsia="黑体"/>
                <w:sz w:val="21"/>
              </w:rPr>
            </w:pPr>
            <w:r>
              <w:rPr>
                <w:rFonts w:ascii="黑体" w:eastAsia="黑体" w:hint="eastAsia"/>
                <w:sz w:val="21"/>
              </w:rPr>
              <w:t>审核重点</w:t>
            </w:r>
          </w:p>
        </w:tc>
      </w:tr>
      <w:tr w:rsidR="0063045A">
        <w:trPr>
          <w:trHeight w:val="599"/>
        </w:trPr>
        <w:tc>
          <w:tcPr>
            <w:tcW w:w="1202" w:type="dxa"/>
            <w:vMerge w:val="restart"/>
          </w:tcPr>
          <w:p w:rsidR="0063045A" w:rsidRDefault="0063045A">
            <w:pPr>
              <w:pStyle w:val="TableParagraph"/>
              <w:rPr>
                <w:rFonts w:ascii="Times New Roman"/>
                <w:sz w:val="20"/>
              </w:rPr>
            </w:pPr>
          </w:p>
          <w:p w:rsidR="0063045A" w:rsidRDefault="0063045A">
            <w:pPr>
              <w:pStyle w:val="TableParagraph"/>
              <w:rPr>
                <w:rFonts w:ascii="Times New Roman"/>
                <w:sz w:val="20"/>
              </w:rPr>
            </w:pPr>
          </w:p>
          <w:p w:rsidR="0063045A" w:rsidRDefault="0063045A">
            <w:pPr>
              <w:pStyle w:val="TableParagraph"/>
              <w:rPr>
                <w:rFonts w:ascii="Times New Roman"/>
                <w:sz w:val="20"/>
              </w:rPr>
            </w:pPr>
          </w:p>
          <w:p w:rsidR="0063045A" w:rsidRDefault="0063045A">
            <w:pPr>
              <w:pStyle w:val="TableParagraph"/>
              <w:rPr>
                <w:rFonts w:ascii="Times New Roman"/>
                <w:sz w:val="20"/>
              </w:rPr>
            </w:pPr>
          </w:p>
          <w:p w:rsidR="0063045A" w:rsidRDefault="0063045A">
            <w:pPr>
              <w:pStyle w:val="TableParagraph"/>
              <w:rPr>
                <w:rFonts w:ascii="Times New Roman"/>
                <w:sz w:val="20"/>
              </w:rPr>
            </w:pPr>
          </w:p>
          <w:p w:rsidR="0063045A" w:rsidRDefault="0063045A">
            <w:pPr>
              <w:pStyle w:val="TableParagraph"/>
              <w:rPr>
                <w:rFonts w:ascii="Times New Roman"/>
                <w:sz w:val="20"/>
              </w:rPr>
            </w:pPr>
          </w:p>
          <w:p w:rsidR="0063045A" w:rsidRDefault="0063045A">
            <w:pPr>
              <w:pStyle w:val="TableParagraph"/>
              <w:rPr>
                <w:rFonts w:ascii="Times New Roman"/>
                <w:sz w:val="20"/>
              </w:rPr>
            </w:pPr>
          </w:p>
          <w:p w:rsidR="0063045A" w:rsidRDefault="0063045A">
            <w:pPr>
              <w:pStyle w:val="TableParagraph"/>
              <w:rPr>
                <w:rFonts w:ascii="Times New Roman"/>
                <w:sz w:val="20"/>
              </w:rPr>
            </w:pPr>
          </w:p>
          <w:p w:rsidR="0063045A" w:rsidRDefault="0063045A">
            <w:pPr>
              <w:pStyle w:val="TableParagraph"/>
              <w:rPr>
                <w:rFonts w:ascii="Times New Roman"/>
                <w:sz w:val="20"/>
              </w:rPr>
            </w:pPr>
          </w:p>
          <w:p w:rsidR="0063045A" w:rsidRDefault="0063045A">
            <w:pPr>
              <w:pStyle w:val="TableParagraph"/>
              <w:rPr>
                <w:rFonts w:ascii="Times New Roman"/>
                <w:sz w:val="20"/>
              </w:rPr>
            </w:pPr>
          </w:p>
          <w:p w:rsidR="0063045A" w:rsidRDefault="0063045A">
            <w:pPr>
              <w:pStyle w:val="TableParagraph"/>
              <w:rPr>
                <w:rFonts w:ascii="Times New Roman"/>
                <w:sz w:val="20"/>
              </w:rPr>
            </w:pPr>
          </w:p>
          <w:p w:rsidR="0063045A" w:rsidRDefault="0063045A">
            <w:pPr>
              <w:pStyle w:val="TableParagraph"/>
              <w:rPr>
                <w:rFonts w:ascii="Times New Roman"/>
                <w:sz w:val="20"/>
              </w:rPr>
            </w:pPr>
          </w:p>
          <w:p w:rsidR="0063045A" w:rsidRDefault="0063045A">
            <w:pPr>
              <w:pStyle w:val="TableParagraph"/>
              <w:rPr>
                <w:rFonts w:ascii="Times New Roman"/>
                <w:sz w:val="20"/>
              </w:rPr>
            </w:pPr>
          </w:p>
          <w:p w:rsidR="0063045A" w:rsidRDefault="0063045A">
            <w:pPr>
              <w:pStyle w:val="TableParagraph"/>
              <w:rPr>
                <w:rFonts w:ascii="Times New Roman"/>
                <w:sz w:val="20"/>
              </w:rPr>
            </w:pPr>
          </w:p>
          <w:p w:rsidR="0063045A" w:rsidRDefault="0063045A">
            <w:pPr>
              <w:pStyle w:val="TableParagraph"/>
              <w:rPr>
                <w:rFonts w:ascii="Times New Roman"/>
                <w:sz w:val="20"/>
              </w:rPr>
            </w:pPr>
          </w:p>
          <w:p w:rsidR="0063045A" w:rsidRDefault="0063045A">
            <w:pPr>
              <w:pStyle w:val="TableParagraph"/>
              <w:rPr>
                <w:rFonts w:ascii="Times New Roman"/>
                <w:sz w:val="20"/>
              </w:rPr>
            </w:pPr>
          </w:p>
          <w:p w:rsidR="0063045A" w:rsidRDefault="0063045A">
            <w:pPr>
              <w:pStyle w:val="TableParagraph"/>
              <w:rPr>
                <w:rFonts w:ascii="Times New Roman"/>
                <w:sz w:val="20"/>
              </w:rPr>
            </w:pPr>
          </w:p>
          <w:p w:rsidR="0063045A" w:rsidRDefault="0063045A">
            <w:pPr>
              <w:pStyle w:val="TableParagraph"/>
              <w:rPr>
                <w:rFonts w:ascii="Times New Roman"/>
                <w:sz w:val="20"/>
              </w:rPr>
            </w:pPr>
          </w:p>
          <w:p w:rsidR="0063045A" w:rsidRDefault="0063045A">
            <w:pPr>
              <w:pStyle w:val="TableParagraph"/>
              <w:rPr>
                <w:rFonts w:ascii="Times New Roman"/>
                <w:sz w:val="20"/>
              </w:rPr>
            </w:pPr>
          </w:p>
          <w:p w:rsidR="0063045A" w:rsidRDefault="0063045A">
            <w:pPr>
              <w:pStyle w:val="TableParagraph"/>
              <w:spacing w:before="1"/>
              <w:rPr>
                <w:rFonts w:ascii="Times New Roman"/>
                <w:sz w:val="23"/>
              </w:rPr>
            </w:pPr>
          </w:p>
          <w:p w:rsidR="0063045A" w:rsidRDefault="006453F7">
            <w:pPr>
              <w:pStyle w:val="TableParagraph"/>
              <w:spacing w:before="1" w:line="266" w:lineRule="auto"/>
              <w:ind w:left="182" w:right="165" w:hanging="1"/>
              <w:jc w:val="center"/>
              <w:rPr>
                <w:sz w:val="21"/>
              </w:rPr>
            </w:pPr>
            <w:r>
              <w:rPr>
                <w:rFonts w:ascii="Times New Roman" w:eastAsia="Times New Roman"/>
                <w:sz w:val="21"/>
              </w:rPr>
              <w:t>1.</w:t>
            </w:r>
            <w:r>
              <w:rPr>
                <w:sz w:val="21"/>
              </w:rPr>
              <w:t>办学方向与本科地位</w:t>
            </w:r>
          </w:p>
        </w:tc>
        <w:tc>
          <w:tcPr>
            <w:tcW w:w="1560" w:type="dxa"/>
            <w:vMerge w:val="restart"/>
          </w:tcPr>
          <w:p w:rsidR="0063045A" w:rsidRDefault="0063045A">
            <w:pPr>
              <w:pStyle w:val="TableParagraph"/>
              <w:rPr>
                <w:rFonts w:ascii="Times New Roman"/>
              </w:rPr>
            </w:pPr>
          </w:p>
          <w:p w:rsidR="0063045A" w:rsidRDefault="0063045A">
            <w:pPr>
              <w:pStyle w:val="TableParagraph"/>
              <w:spacing w:before="2"/>
              <w:rPr>
                <w:rFonts w:ascii="Times New Roman"/>
                <w:sz w:val="20"/>
              </w:rPr>
            </w:pPr>
          </w:p>
          <w:p w:rsidR="0063045A" w:rsidRDefault="006453F7">
            <w:pPr>
              <w:pStyle w:val="TableParagraph"/>
              <w:spacing w:before="1"/>
              <w:ind w:left="201"/>
              <w:rPr>
                <w:sz w:val="21"/>
              </w:rPr>
            </w:pPr>
            <w:r>
              <w:rPr>
                <w:rFonts w:ascii="Times New Roman" w:eastAsia="Times New Roman"/>
                <w:sz w:val="21"/>
              </w:rPr>
              <w:t xml:space="preserve">1.1 </w:t>
            </w:r>
            <w:r>
              <w:rPr>
                <w:sz w:val="21"/>
              </w:rPr>
              <w:t>党的领导</w:t>
            </w:r>
          </w:p>
        </w:tc>
        <w:tc>
          <w:tcPr>
            <w:tcW w:w="5813" w:type="dxa"/>
            <w:gridSpan w:val="2"/>
          </w:tcPr>
          <w:p w:rsidR="0063045A" w:rsidRDefault="006453F7">
            <w:pPr>
              <w:pStyle w:val="TableParagraph"/>
              <w:spacing w:before="29"/>
              <w:ind w:left="108"/>
              <w:rPr>
                <w:sz w:val="21"/>
              </w:rPr>
            </w:pPr>
            <w:r>
              <w:rPr>
                <w:rFonts w:ascii="Times New Roman" w:eastAsia="Times New Roman"/>
                <w:sz w:val="21"/>
              </w:rPr>
              <w:t>1.1.1</w:t>
            </w:r>
            <w:r>
              <w:rPr>
                <w:rFonts w:ascii="Times New Roman" w:eastAsia="Times New Roman"/>
                <w:spacing w:val="16"/>
                <w:sz w:val="21"/>
              </w:rPr>
              <w:t xml:space="preserve">  </w:t>
            </w:r>
            <w:r>
              <w:rPr>
                <w:sz w:val="21"/>
              </w:rPr>
              <w:t>学校坚持党的全面领导，依法治教、依法办学、依法治</w:t>
            </w:r>
          </w:p>
          <w:p w:rsidR="0063045A" w:rsidRDefault="006453F7">
            <w:pPr>
              <w:pStyle w:val="TableParagraph"/>
              <w:spacing w:before="31" w:line="250" w:lineRule="exact"/>
              <w:ind w:left="108"/>
              <w:rPr>
                <w:sz w:val="21"/>
              </w:rPr>
            </w:pPr>
            <w:r>
              <w:rPr>
                <w:spacing w:val="-10"/>
                <w:sz w:val="21"/>
              </w:rPr>
              <w:t>校，围绕国家战略需求培养担当民族复兴大任的时代新人情况</w:t>
            </w:r>
          </w:p>
        </w:tc>
      </w:tr>
      <w:tr w:rsidR="0063045A">
        <w:trPr>
          <w:trHeight w:val="601"/>
        </w:trPr>
        <w:tc>
          <w:tcPr>
            <w:tcW w:w="1202" w:type="dxa"/>
            <w:vMerge/>
            <w:tcBorders>
              <w:top w:val="nil"/>
            </w:tcBorders>
          </w:tcPr>
          <w:p w:rsidR="0063045A" w:rsidRDefault="0063045A">
            <w:pPr>
              <w:rPr>
                <w:sz w:val="2"/>
                <w:szCs w:val="2"/>
              </w:rPr>
            </w:pPr>
          </w:p>
        </w:tc>
        <w:tc>
          <w:tcPr>
            <w:tcW w:w="1560" w:type="dxa"/>
            <w:vMerge/>
            <w:tcBorders>
              <w:top w:val="nil"/>
            </w:tcBorders>
          </w:tcPr>
          <w:p w:rsidR="0063045A" w:rsidRDefault="0063045A">
            <w:pPr>
              <w:rPr>
                <w:sz w:val="2"/>
                <w:szCs w:val="2"/>
              </w:rPr>
            </w:pPr>
          </w:p>
        </w:tc>
        <w:tc>
          <w:tcPr>
            <w:tcW w:w="5813" w:type="dxa"/>
            <w:gridSpan w:val="2"/>
          </w:tcPr>
          <w:p w:rsidR="0063045A" w:rsidRDefault="006453F7">
            <w:pPr>
              <w:pStyle w:val="TableParagraph"/>
              <w:spacing w:before="1" w:line="300" w:lineRule="atLeast"/>
              <w:ind w:left="108" w:right="93"/>
              <w:rPr>
                <w:sz w:val="21"/>
              </w:rPr>
            </w:pPr>
            <w:r>
              <w:rPr>
                <w:rFonts w:ascii="Times New Roman" w:eastAsia="Times New Roman"/>
                <w:sz w:val="21"/>
              </w:rPr>
              <w:t xml:space="preserve">1.1.2 </w:t>
            </w:r>
            <w:r>
              <w:rPr>
                <w:sz w:val="21"/>
              </w:rPr>
              <w:t>学校坚持社会主义办学方向、贯彻落实立德树人根本任务、把立德树人成效作为检验学校一切工作根本标准情况</w:t>
            </w:r>
          </w:p>
        </w:tc>
      </w:tr>
      <w:tr w:rsidR="0063045A">
        <w:trPr>
          <w:trHeight w:val="599"/>
        </w:trPr>
        <w:tc>
          <w:tcPr>
            <w:tcW w:w="1202" w:type="dxa"/>
            <w:vMerge/>
            <w:tcBorders>
              <w:top w:val="nil"/>
            </w:tcBorders>
          </w:tcPr>
          <w:p w:rsidR="0063045A" w:rsidRDefault="0063045A">
            <w:pPr>
              <w:rPr>
                <w:sz w:val="2"/>
                <w:szCs w:val="2"/>
              </w:rPr>
            </w:pPr>
          </w:p>
        </w:tc>
        <w:tc>
          <w:tcPr>
            <w:tcW w:w="1560" w:type="dxa"/>
            <w:vMerge w:val="restart"/>
          </w:tcPr>
          <w:p w:rsidR="0063045A" w:rsidRDefault="0063045A">
            <w:pPr>
              <w:pStyle w:val="TableParagraph"/>
              <w:rPr>
                <w:rFonts w:ascii="Times New Roman"/>
              </w:rPr>
            </w:pPr>
          </w:p>
          <w:p w:rsidR="0063045A" w:rsidRDefault="0063045A">
            <w:pPr>
              <w:pStyle w:val="TableParagraph"/>
              <w:rPr>
                <w:rFonts w:ascii="Times New Roman"/>
              </w:rPr>
            </w:pPr>
          </w:p>
          <w:p w:rsidR="0063045A" w:rsidRDefault="0063045A">
            <w:pPr>
              <w:pStyle w:val="TableParagraph"/>
              <w:rPr>
                <w:rFonts w:ascii="Times New Roman"/>
              </w:rPr>
            </w:pPr>
          </w:p>
          <w:p w:rsidR="0063045A" w:rsidRDefault="0063045A">
            <w:pPr>
              <w:pStyle w:val="TableParagraph"/>
              <w:rPr>
                <w:rFonts w:ascii="Times New Roman"/>
              </w:rPr>
            </w:pPr>
          </w:p>
          <w:p w:rsidR="0063045A" w:rsidRDefault="0063045A">
            <w:pPr>
              <w:pStyle w:val="TableParagraph"/>
              <w:rPr>
                <w:rFonts w:ascii="Times New Roman"/>
              </w:rPr>
            </w:pPr>
          </w:p>
          <w:p w:rsidR="0063045A" w:rsidRDefault="0063045A">
            <w:pPr>
              <w:pStyle w:val="TableParagraph"/>
              <w:rPr>
                <w:rFonts w:ascii="Times New Roman"/>
              </w:rPr>
            </w:pPr>
          </w:p>
          <w:p w:rsidR="0063045A" w:rsidRDefault="0063045A">
            <w:pPr>
              <w:pStyle w:val="TableParagraph"/>
              <w:rPr>
                <w:rFonts w:ascii="Times New Roman"/>
              </w:rPr>
            </w:pPr>
          </w:p>
          <w:p w:rsidR="0063045A" w:rsidRDefault="0063045A">
            <w:pPr>
              <w:pStyle w:val="TableParagraph"/>
              <w:spacing w:before="9"/>
              <w:rPr>
                <w:rFonts w:ascii="Times New Roman"/>
                <w:sz w:val="24"/>
              </w:rPr>
            </w:pPr>
          </w:p>
          <w:p w:rsidR="0063045A" w:rsidRDefault="006453F7">
            <w:pPr>
              <w:pStyle w:val="TableParagraph"/>
              <w:ind w:left="201"/>
              <w:rPr>
                <w:sz w:val="21"/>
              </w:rPr>
            </w:pPr>
            <w:r>
              <w:rPr>
                <w:rFonts w:ascii="Times New Roman" w:eastAsia="Times New Roman"/>
                <w:sz w:val="21"/>
              </w:rPr>
              <w:t xml:space="preserve">1.2 </w:t>
            </w:r>
            <w:r>
              <w:rPr>
                <w:sz w:val="21"/>
              </w:rPr>
              <w:t>思政教育</w:t>
            </w:r>
          </w:p>
        </w:tc>
        <w:tc>
          <w:tcPr>
            <w:tcW w:w="5813" w:type="dxa"/>
            <w:gridSpan w:val="2"/>
          </w:tcPr>
          <w:p w:rsidR="0063045A" w:rsidRDefault="006453F7">
            <w:pPr>
              <w:pStyle w:val="TableParagraph"/>
              <w:spacing w:before="29"/>
              <w:ind w:left="108"/>
              <w:rPr>
                <w:sz w:val="21"/>
              </w:rPr>
            </w:pPr>
            <w:r>
              <w:rPr>
                <w:rFonts w:ascii="Times New Roman" w:eastAsia="Times New Roman" w:hAnsi="Times New Roman"/>
                <w:sz w:val="21"/>
              </w:rPr>
              <w:t xml:space="preserve">1.2.1 </w:t>
            </w:r>
            <w:r>
              <w:rPr>
                <w:sz w:val="21"/>
              </w:rPr>
              <w:t>思想政治工作体系建设和“三全育人”工作格局建立情</w:t>
            </w:r>
          </w:p>
          <w:p w:rsidR="0063045A" w:rsidRDefault="006453F7">
            <w:pPr>
              <w:pStyle w:val="TableParagraph"/>
              <w:spacing w:before="31" w:line="250" w:lineRule="exact"/>
              <w:ind w:left="108"/>
              <w:rPr>
                <w:sz w:val="21"/>
              </w:rPr>
            </w:pPr>
            <w:r>
              <w:rPr>
                <w:sz w:val="21"/>
              </w:rPr>
              <w:t>况</w:t>
            </w:r>
          </w:p>
        </w:tc>
      </w:tr>
      <w:tr w:rsidR="0063045A">
        <w:trPr>
          <w:trHeight w:val="2220"/>
        </w:trPr>
        <w:tc>
          <w:tcPr>
            <w:tcW w:w="1202" w:type="dxa"/>
            <w:vMerge/>
            <w:tcBorders>
              <w:top w:val="nil"/>
            </w:tcBorders>
          </w:tcPr>
          <w:p w:rsidR="0063045A" w:rsidRDefault="0063045A">
            <w:pPr>
              <w:rPr>
                <w:sz w:val="2"/>
                <w:szCs w:val="2"/>
              </w:rPr>
            </w:pPr>
          </w:p>
        </w:tc>
        <w:tc>
          <w:tcPr>
            <w:tcW w:w="1560" w:type="dxa"/>
            <w:vMerge/>
            <w:tcBorders>
              <w:top w:val="nil"/>
            </w:tcBorders>
          </w:tcPr>
          <w:p w:rsidR="0063045A" w:rsidRDefault="0063045A">
            <w:pPr>
              <w:rPr>
                <w:sz w:val="2"/>
                <w:szCs w:val="2"/>
              </w:rPr>
            </w:pPr>
          </w:p>
        </w:tc>
        <w:tc>
          <w:tcPr>
            <w:tcW w:w="5813" w:type="dxa"/>
            <w:gridSpan w:val="2"/>
          </w:tcPr>
          <w:p w:rsidR="0063045A" w:rsidRDefault="006453F7">
            <w:pPr>
              <w:pStyle w:val="TableParagraph"/>
              <w:spacing w:before="89" w:line="266" w:lineRule="auto"/>
              <w:ind w:left="108" w:right="18"/>
              <w:rPr>
                <w:sz w:val="21"/>
              </w:rPr>
            </w:pPr>
            <w:r>
              <w:rPr>
                <w:rFonts w:ascii="Times New Roman" w:eastAsia="Times New Roman" w:hAnsi="Times New Roman"/>
                <w:sz w:val="21"/>
              </w:rPr>
              <w:t xml:space="preserve">1.2.2 </w:t>
            </w:r>
            <w:r>
              <w:rPr>
                <w:sz w:val="21"/>
              </w:rPr>
              <w:t>加强思想政治理论课教师队伍和思政课程建设情况，按要求开设“习近平总书记关于教育的重要论述研究”课程情况</w:t>
            </w:r>
          </w:p>
          <w:p w:rsidR="0063045A" w:rsidRDefault="006453F7">
            <w:pPr>
              <w:pStyle w:val="TableParagraph"/>
              <w:spacing w:before="3"/>
              <w:ind w:left="108"/>
              <w:rPr>
                <w:rFonts w:ascii="Times New Roman" w:eastAsia="Times New Roman" w:hAnsi="Times New Roman"/>
                <w:sz w:val="21"/>
              </w:rPr>
            </w:pPr>
            <w:r>
              <w:rPr>
                <w:sz w:val="21"/>
              </w:rPr>
              <w:t>【必选】思政课专任教师与折合在校生比例≥</w:t>
            </w:r>
            <w:r>
              <w:rPr>
                <w:rFonts w:ascii="Times New Roman" w:eastAsia="Times New Roman" w:hAnsi="Times New Roman"/>
                <w:sz w:val="21"/>
              </w:rPr>
              <w:t>1:350</w:t>
            </w:r>
          </w:p>
          <w:p w:rsidR="0063045A" w:rsidRDefault="006453F7">
            <w:pPr>
              <w:pStyle w:val="TableParagraph"/>
              <w:spacing w:before="31" w:line="268" w:lineRule="auto"/>
              <w:ind w:left="108" w:right="92"/>
              <w:rPr>
                <w:rFonts w:ascii="Times New Roman" w:eastAsia="Times New Roman" w:hAnsi="Times New Roman"/>
                <w:sz w:val="21"/>
              </w:rPr>
            </w:pPr>
            <w:r>
              <w:rPr>
                <w:spacing w:val="-10"/>
                <w:sz w:val="21"/>
              </w:rPr>
              <w:t>【必选】专职党务工作人员和思想政治工作人员总数与全校师</w:t>
            </w:r>
            <w:r>
              <w:rPr>
                <w:spacing w:val="-5"/>
                <w:sz w:val="21"/>
              </w:rPr>
              <w:t>生人数比例≥</w:t>
            </w:r>
            <w:r>
              <w:rPr>
                <w:rFonts w:ascii="Times New Roman" w:eastAsia="Times New Roman" w:hAnsi="Times New Roman"/>
                <w:sz w:val="21"/>
              </w:rPr>
              <w:t>1:100</w:t>
            </w:r>
          </w:p>
          <w:p w:rsidR="0063045A" w:rsidRDefault="006453F7">
            <w:pPr>
              <w:pStyle w:val="TableParagraph"/>
              <w:spacing w:line="267" w:lineRule="exact"/>
              <w:ind w:left="108"/>
              <w:rPr>
                <w:sz w:val="21"/>
              </w:rPr>
            </w:pPr>
            <w:r>
              <w:rPr>
                <w:sz w:val="21"/>
              </w:rPr>
              <w:t>【必选】生均思政工作和党务工作队伍建设专项经费≥</w:t>
            </w:r>
            <w:r>
              <w:rPr>
                <w:rFonts w:ascii="Times New Roman" w:eastAsia="Times New Roman" w:hAnsi="Times New Roman"/>
                <w:sz w:val="21"/>
              </w:rPr>
              <w:t xml:space="preserve">20 </w:t>
            </w:r>
            <w:r>
              <w:rPr>
                <w:sz w:val="21"/>
              </w:rPr>
              <w:t>元</w:t>
            </w:r>
          </w:p>
          <w:p w:rsidR="0063045A" w:rsidRDefault="006453F7">
            <w:pPr>
              <w:pStyle w:val="TableParagraph"/>
              <w:spacing w:before="31"/>
              <w:ind w:left="108"/>
              <w:rPr>
                <w:sz w:val="21"/>
              </w:rPr>
            </w:pPr>
            <w:r>
              <w:rPr>
                <w:sz w:val="21"/>
              </w:rPr>
              <w:t>【必选】生均网络思政工作专项经费≥</w:t>
            </w:r>
            <w:r>
              <w:rPr>
                <w:rFonts w:ascii="Times New Roman" w:eastAsia="Times New Roman" w:hAnsi="Times New Roman"/>
                <w:sz w:val="21"/>
              </w:rPr>
              <w:t xml:space="preserve">40 </w:t>
            </w:r>
            <w:r>
              <w:rPr>
                <w:sz w:val="21"/>
              </w:rPr>
              <w:t>元</w:t>
            </w:r>
          </w:p>
        </w:tc>
      </w:tr>
      <w:tr w:rsidR="0063045A">
        <w:trPr>
          <w:trHeight w:val="902"/>
        </w:trPr>
        <w:tc>
          <w:tcPr>
            <w:tcW w:w="1202" w:type="dxa"/>
            <w:vMerge/>
            <w:tcBorders>
              <w:top w:val="nil"/>
            </w:tcBorders>
          </w:tcPr>
          <w:p w:rsidR="0063045A" w:rsidRDefault="0063045A">
            <w:pPr>
              <w:rPr>
                <w:sz w:val="2"/>
                <w:szCs w:val="2"/>
              </w:rPr>
            </w:pPr>
          </w:p>
        </w:tc>
        <w:tc>
          <w:tcPr>
            <w:tcW w:w="1560" w:type="dxa"/>
            <w:vMerge/>
            <w:tcBorders>
              <w:top w:val="nil"/>
            </w:tcBorders>
          </w:tcPr>
          <w:p w:rsidR="0063045A" w:rsidRDefault="0063045A">
            <w:pPr>
              <w:rPr>
                <w:sz w:val="2"/>
                <w:szCs w:val="2"/>
              </w:rPr>
            </w:pPr>
          </w:p>
        </w:tc>
        <w:tc>
          <w:tcPr>
            <w:tcW w:w="5813" w:type="dxa"/>
            <w:gridSpan w:val="2"/>
          </w:tcPr>
          <w:p w:rsidR="0063045A" w:rsidRDefault="006453F7">
            <w:pPr>
              <w:pStyle w:val="TableParagraph"/>
              <w:spacing w:before="1" w:line="300" w:lineRule="atLeast"/>
              <w:ind w:left="108" w:right="89"/>
              <w:jc w:val="both"/>
              <w:rPr>
                <w:sz w:val="21"/>
              </w:rPr>
            </w:pPr>
            <w:r>
              <w:rPr>
                <w:rFonts w:ascii="Times New Roman" w:eastAsia="Times New Roman" w:hAnsi="Times New Roman"/>
                <w:sz w:val="21"/>
              </w:rPr>
              <w:t xml:space="preserve">1.2.3 </w:t>
            </w:r>
            <w:r>
              <w:rPr>
                <w:sz w:val="21"/>
              </w:rPr>
              <w:t>“课程思政”建设与成效，课程思政示范课程、课程思政教学研究示范中心以及课程思政教学名师和团队的建设及选树情况</w:t>
            </w:r>
          </w:p>
        </w:tc>
      </w:tr>
      <w:tr w:rsidR="0063045A">
        <w:trPr>
          <w:trHeight w:val="599"/>
        </w:trPr>
        <w:tc>
          <w:tcPr>
            <w:tcW w:w="1202" w:type="dxa"/>
            <w:vMerge/>
            <w:tcBorders>
              <w:top w:val="nil"/>
            </w:tcBorders>
          </w:tcPr>
          <w:p w:rsidR="0063045A" w:rsidRDefault="0063045A">
            <w:pPr>
              <w:rPr>
                <w:sz w:val="2"/>
                <w:szCs w:val="2"/>
              </w:rPr>
            </w:pPr>
          </w:p>
        </w:tc>
        <w:tc>
          <w:tcPr>
            <w:tcW w:w="1560" w:type="dxa"/>
            <w:vMerge/>
            <w:tcBorders>
              <w:top w:val="nil"/>
            </w:tcBorders>
          </w:tcPr>
          <w:p w:rsidR="0063045A" w:rsidRDefault="0063045A">
            <w:pPr>
              <w:rPr>
                <w:sz w:val="2"/>
                <w:szCs w:val="2"/>
              </w:rPr>
            </w:pPr>
          </w:p>
        </w:tc>
        <w:tc>
          <w:tcPr>
            <w:tcW w:w="5813" w:type="dxa"/>
            <w:gridSpan w:val="2"/>
          </w:tcPr>
          <w:p w:rsidR="0063045A" w:rsidRDefault="006453F7">
            <w:pPr>
              <w:pStyle w:val="TableParagraph"/>
              <w:spacing w:before="29"/>
              <w:ind w:left="108"/>
              <w:rPr>
                <w:sz w:val="21"/>
              </w:rPr>
            </w:pPr>
            <w:r>
              <w:rPr>
                <w:rFonts w:ascii="Times New Roman" w:eastAsia="Times New Roman"/>
                <w:sz w:val="21"/>
              </w:rPr>
              <w:t xml:space="preserve">1.2.4 </w:t>
            </w:r>
            <w:r>
              <w:rPr>
                <w:sz w:val="21"/>
              </w:rPr>
              <w:t>学校对教师、学生出现思想政治、道德品质等负面问题</w:t>
            </w:r>
          </w:p>
          <w:p w:rsidR="0063045A" w:rsidRDefault="006453F7">
            <w:pPr>
              <w:pStyle w:val="TableParagraph"/>
              <w:spacing w:before="31" w:line="250" w:lineRule="exact"/>
              <w:ind w:left="108"/>
              <w:rPr>
                <w:sz w:val="21"/>
              </w:rPr>
            </w:pPr>
            <w:r>
              <w:rPr>
                <w:sz w:val="21"/>
              </w:rPr>
              <w:t>能否及时发现和妥当处置情况</w:t>
            </w:r>
          </w:p>
        </w:tc>
      </w:tr>
      <w:tr w:rsidR="0063045A">
        <w:trPr>
          <w:trHeight w:val="599"/>
        </w:trPr>
        <w:tc>
          <w:tcPr>
            <w:tcW w:w="1202" w:type="dxa"/>
            <w:vMerge/>
            <w:tcBorders>
              <w:top w:val="nil"/>
            </w:tcBorders>
          </w:tcPr>
          <w:p w:rsidR="0063045A" w:rsidRDefault="0063045A">
            <w:pPr>
              <w:rPr>
                <w:sz w:val="2"/>
                <w:szCs w:val="2"/>
              </w:rPr>
            </w:pPr>
          </w:p>
        </w:tc>
        <w:tc>
          <w:tcPr>
            <w:tcW w:w="1560" w:type="dxa"/>
            <w:vMerge w:val="restart"/>
          </w:tcPr>
          <w:p w:rsidR="0063045A" w:rsidRDefault="0063045A">
            <w:pPr>
              <w:pStyle w:val="TableParagraph"/>
              <w:rPr>
                <w:rFonts w:ascii="Times New Roman"/>
              </w:rPr>
            </w:pPr>
          </w:p>
          <w:p w:rsidR="0063045A" w:rsidRDefault="0063045A">
            <w:pPr>
              <w:pStyle w:val="TableParagraph"/>
              <w:rPr>
                <w:rFonts w:ascii="Times New Roman"/>
              </w:rPr>
            </w:pPr>
          </w:p>
          <w:p w:rsidR="0063045A" w:rsidRDefault="0063045A">
            <w:pPr>
              <w:pStyle w:val="TableParagraph"/>
              <w:rPr>
                <w:rFonts w:ascii="Times New Roman"/>
              </w:rPr>
            </w:pPr>
          </w:p>
          <w:p w:rsidR="0063045A" w:rsidRDefault="0063045A">
            <w:pPr>
              <w:pStyle w:val="TableParagraph"/>
              <w:rPr>
                <w:rFonts w:ascii="Times New Roman"/>
              </w:rPr>
            </w:pPr>
          </w:p>
          <w:p w:rsidR="0063045A" w:rsidRDefault="0063045A">
            <w:pPr>
              <w:pStyle w:val="TableParagraph"/>
              <w:rPr>
                <w:rFonts w:ascii="Times New Roman"/>
              </w:rPr>
            </w:pPr>
          </w:p>
          <w:p w:rsidR="0063045A" w:rsidRDefault="0063045A">
            <w:pPr>
              <w:pStyle w:val="TableParagraph"/>
              <w:rPr>
                <w:rFonts w:ascii="Times New Roman"/>
              </w:rPr>
            </w:pPr>
          </w:p>
          <w:p w:rsidR="0063045A" w:rsidRDefault="0063045A">
            <w:pPr>
              <w:pStyle w:val="TableParagraph"/>
              <w:rPr>
                <w:rFonts w:ascii="Times New Roman"/>
              </w:rPr>
            </w:pPr>
          </w:p>
          <w:p w:rsidR="0063045A" w:rsidRDefault="0063045A">
            <w:pPr>
              <w:pStyle w:val="TableParagraph"/>
              <w:spacing w:before="5"/>
              <w:rPr>
                <w:rFonts w:ascii="Times New Roman"/>
                <w:sz w:val="32"/>
              </w:rPr>
            </w:pPr>
          </w:p>
          <w:p w:rsidR="0063045A" w:rsidRDefault="006453F7">
            <w:pPr>
              <w:pStyle w:val="TableParagraph"/>
              <w:ind w:left="201"/>
              <w:rPr>
                <w:sz w:val="21"/>
              </w:rPr>
            </w:pPr>
            <w:r>
              <w:rPr>
                <w:rFonts w:ascii="Times New Roman" w:eastAsia="Times New Roman"/>
                <w:sz w:val="21"/>
              </w:rPr>
              <w:t xml:space="preserve">1.3 </w:t>
            </w:r>
            <w:r>
              <w:rPr>
                <w:sz w:val="21"/>
              </w:rPr>
              <w:t>本科地位</w:t>
            </w:r>
          </w:p>
        </w:tc>
        <w:tc>
          <w:tcPr>
            <w:tcW w:w="5813" w:type="dxa"/>
            <w:gridSpan w:val="2"/>
          </w:tcPr>
          <w:p w:rsidR="0063045A" w:rsidRDefault="006453F7">
            <w:pPr>
              <w:pStyle w:val="TableParagraph"/>
              <w:spacing w:line="300" w:lineRule="exact"/>
              <w:ind w:left="108" w:right="93"/>
              <w:rPr>
                <w:sz w:val="21"/>
              </w:rPr>
            </w:pPr>
            <w:r>
              <w:rPr>
                <w:rFonts w:ascii="Times New Roman" w:eastAsia="Times New Roman" w:hAnsi="Times New Roman"/>
                <w:sz w:val="21"/>
              </w:rPr>
              <w:t xml:space="preserve">1.3.1 </w:t>
            </w:r>
            <w:r>
              <w:rPr>
                <w:sz w:val="21"/>
              </w:rPr>
              <w:t>“以本为本”落实情况，党委重视、校长主抓、院长落实的本科教育良好氛围形成情况</w:t>
            </w:r>
          </w:p>
        </w:tc>
      </w:tr>
      <w:tr w:rsidR="0063045A">
        <w:trPr>
          <w:trHeight w:val="900"/>
        </w:trPr>
        <w:tc>
          <w:tcPr>
            <w:tcW w:w="1202" w:type="dxa"/>
            <w:vMerge/>
            <w:tcBorders>
              <w:top w:val="nil"/>
            </w:tcBorders>
          </w:tcPr>
          <w:p w:rsidR="0063045A" w:rsidRDefault="0063045A">
            <w:pPr>
              <w:rPr>
                <w:sz w:val="2"/>
                <w:szCs w:val="2"/>
              </w:rPr>
            </w:pPr>
          </w:p>
        </w:tc>
        <w:tc>
          <w:tcPr>
            <w:tcW w:w="1560" w:type="dxa"/>
            <w:vMerge/>
            <w:tcBorders>
              <w:top w:val="nil"/>
            </w:tcBorders>
          </w:tcPr>
          <w:p w:rsidR="0063045A" w:rsidRDefault="0063045A">
            <w:pPr>
              <w:rPr>
                <w:sz w:val="2"/>
                <w:szCs w:val="2"/>
              </w:rPr>
            </w:pPr>
          </w:p>
        </w:tc>
        <w:tc>
          <w:tcPr>
            <w:tcW w:w="5813" w:type="dxa"/>
            <w:gridSpan w:val="2"/>
          </w:tcPr>
          <w:p w:rsidR="0063045A" w:rsidRDefault="006453F7">
            <w:pPr>
              <w:pStyle w:val="TableParagraph"/>
              <w:spacing w:before="29"/>
              <w:ind w:left="108"/>
              <w:rPr>
                <w:sz w:val="21"/>
              </w:rPr>
            </w:pPr>
            <w:r>
              <w:rPr>
                <w:rFonts w:ascii="Times New Roman" w:eastAsia="Times New Roman" w:hAnsi="Times New Roman"/>
                <w:sz w:val="21"/>
              </w:rPr>
              <w:t xml:space="preserve">1.3.2 </w:t>
            </w:r>
            <w:r>
              <w:rPr>
                <w:sz w:val="21"/>
              </w:rPr>
              <w:t>“四个回归”的实现情况，推进学生刻苦读书学习、教</w:t>
            </w:r>
          </w:p>
          <w:p w:rsidR="0063045A" w:rsidRDefault="006453F7">
            <w:pPr>
              <w:pStyle w:val="TableParagraph"/>
              <w:spacing w:before="1" w:line="300" w:lineRule="atLeast"/>
              <w:ind w:left="108" w:right="92"/>
              <w:rPr>
                <w:sz w:val="21"/>
              </w:rPr>
            </w:pPr>
            <w:r>
              <w:rPr>
                <w:spacing w:val="-11"/>
                <w:sz w:val="21"/>
              </w:rPr>
              <w:t>师潜心教书育人、学校倾心培养社会主义建设者和接班人等方</w:t>
            </w:r>
            <w:r>
              <w:rPr>
                <w:spacing w:val="-6"/>
                <w:sz w:val="21"/>
              </w:rPr>
              <w:t>面的举措与成效</w:t>
            </w:r>
          </w:p>
        </w:tc>
      </w:tr>
      <w:tr w:rsidR="0063045A">
        <w:trPr>
          <w:trHeight w:val="2399"/>
        </w:trPr>
        <w:tc>
          <w:tcPr>
            <w:tcW w:w="1202" w:type="dxa"/>
            <w:vMerge/>
            <w:tcBorders>
              <w:top w:val="nil"/>
            </w:tcBorders>
          </w:tcPr>
          <w:p w:rsidR="0063045A" w:rsidRDefault="0063045A">
            <w:pPr>
              <w:rPr>
                <w:sz w:val="2"/>
                <w:szCs w:val="2"/>
              </w:rPr>
            </w:pPr>
          </w:p>
        </w:tc>
        <w:tc>
          <w:tcPr>
            <w:tcW w:w="1560" w:type="dxa"/>
            <w:vMerge/>
            <w:tcBorders>
              <w:top w:val="nil"/>
            </w:tcBorders>
          </w:tcPr>
          <w:p w:rsidR="0063045A" w:rsidRDefault="0063045A">
            <w:pPr>
              <w:rPr>
                <w:sz w:val="2"/>
                <w:szCs w:val="2"/>
              </w:rPr>
            </w:pPr>
          </w:p>
        </w:tc>
        <w:tc>
          <w:tcPr>
            <w:tcW w:w="5813" w:type="dxa"/>
            <w:gridSpan w:val="2"/>
          </w:tcPr>
          <w:p w:rsidR="0063045A" w:rsidRDefault="006453F7">
            <w:pPr>
              <w:pStyle w:val="TableParagraph"/>
              <w:spacing w:before="30" w:line="266" w:lineRule="auto"/>
              <w:ind w:left="108" w:right="93"/>
              <w:rPr>
                <w:sz w:val="21"/>
              </w:rPr>
            </w:pPr>
            <w:r>
              <w:rPr>
                <w:rFonts w:ascii="Times New Roman" w:eastAsia="Times New Roman"/>
                <w:sz w:val="21"/>
              </w:rPr>
              <w:t xml:space="preserve">1.3.3 </w:t>
            </w:r>
            <w:r>
              <w:rPr>
                <w:sz w:val="21"/>
              </w:rPr>
              <w:t>教学经费、教学资源条件、教师精力投入等优先保障本科教学的机制建设情况</w:t>
            </w:r>
          </w:p>
          <w:p w:rsidR="0063045A" w:rsidRDefault="006453F7">
            <w:pPr>
              <w:pStyle w:val="TableParagraph"/>
              <w:spacing w:before="2"/>
              <w:ind w:left="108"/>
              <w:rPr>
                <w:sz w:val="21"/>
              </w:rPr>
            </w:pPr>
            <w:r>
              <w:rPr>
                <w:sz w:val="21"/>
              </w:rPr>
              <w:t>【必选】生均年教学日常运行支出≥</w:t>
            </w:r>
            <w:r>
              <w:rPr>
                <w:rFonts w:ascii="Times New Roman" w:eastAsia="Times New Roman" w:hAnsi="Times New Roman"/>
                <w:sz w:val="21"/>
              </w:rPr>
              <w:t xml:space="preserve">1200 </w:t>
            </w:r>
            <w:r>
              <w:rPr>
                <w:sz w:val="21"/>
              </w:rPr>
              <w:t xml:space="preserve">元（备注 </w:t>
            </w:r>
            <w:r>
              <w:rPr>
                <w:rFonts w:ascii="Times New Roman" w:eastAsia="Times New Roman" w:hAnsi="Times New Roman"/>
                <w:sz w:val="21"/>
              </w:rPr>
              <w:t>5</w:t>
            </w:r>
            <w:r>
              <w:rPr>
                <w:sz w:val="21"/>
              </w:rPr>
              <w:t>）</w:t>
            </w:r>
          </w:p>
          <w:p w:rsidR="0063045A" w:rsidRDefault="006453F7">
            <w:pPr>
              <w:pStyle w:val="TableParagraph"/>
              <w:spacing w:before="31"/>
              <w:ind w:left="108"/>
              <w:rPr>
                <w:sz w:val="21"/>
              </w:rPr>
            </w:pPr>
            <w:r>
              <w:rPr>
                <w:sz w:val="21"/>
              </w:rPr>
              <w:t>【必选】教学日常运行支出占经常性预算内教育事业费拨款</w:t>
            </w:r>
          </w:p>
          <w:p w:rsidR="0063045A" w:rsidRDefault="006453F7">
            <w:pPr>
              <w:pStyle w:val="TableParagraph"/>
              <w:spacing w:before="31"/>
              <w:ind w:left="108"/>
              <w:rPr>
                <w:sz w:val="21"/>
              </w:rPr>
            </w:pPr>
            <w:r>
              <w:rPr>
                <w:sz w:val="21"/>
              </w:rPr>
              <w:t>（</w:t>
            </w:r>
            <w:r>
              <w:rPr>
                <w:rFonts w:ascii="Times New Roman" w:eastAsia="Times New Roman" w:hAnsi="Times New Roman"/>
                <w:sz w:val="21"/>
              </w:rPr>
              <w:t>205</w:t>
            </w:r>
            <w:r>
              <w:rPr>
                <w:rFonts w:ascii="Times New Roman" w:eastAsia="Times New Roman" w:hAnsi="Times New Roman"/>
                <w:spacing w:val="23"/>
                <w:sz w:val="21"/>
              </w:rPr>
              <w:t xml:space="preserve">  </w:t>
            </w:r>
            <w:r>
              <w:rPr>
                <w:spacing w:val="2"/>
                <w:sz w:val="21"/>
              </w:rPr>
              <w:t>类教育拨款扣除专项拨款</w:t>
            </w:r>
            <w:r>
              <w:rPr>
                <w:spacing w:val="4"/>
                <w:sz w:val="21"/>
              </w:rPr>
              <w:t>）</w:t>
            </w:r>
            <w:r>
              <w:rPr>
                <w:spacing w:val="1"/>
                <w:sz w:val="21"/>
              </w:rPr>
              <w:t>与学费收入之和的比例≥</w:t>
            </w:r>
          </w:p>
          <w:p w:rsidR="0063045A" w:rsidRDefault="006453F7">
            <w:pPr>
              <w:pStyle w:val="TableParagraph"/>
              <w:spacing w:before="31"/>
              <w:ind w:left="108"/>
              <w:rPr>
                <w:sz w:val="21"/>
              </w:rPr>
            </w:pPr>
            <w:r>
              <w:rPr>
                <w:rFonts w:ascii="Times New Roman" w:eastAsia="Times New Roman"/>
                <w:sz w:val="21"/>
              </w:rPr>
              <w:t>13%</w:t>
            </w:r>
            <w:r>
              <w:rPr>
                <w:sz w:val="21"/>
              </w:rPr>
              <w:t xml:space="preserve">（教学日常运行支出统计要求见备注 </w:t>
            </w:r>
            <w:r>
              <w:rPr>
                <w:rFonts w:ascii="Times New Roman" w:eastAsia="Times New Roman"/>
                <w:sz w:val="21"/>
              </w:rPr>
              <w:t>5</w:t>
            </w:r>
            <w:r>
              <w:rPr>
                <w:sz w:val="21"/>
              </w:rPr>
              <w:t>）</w:t>
            </w:r>
          </w:p>
          <w:p w:rsidR="0063045A" w:rsidRDefault="006453F7">
            <w:pPr>
              <w:pStyle w:val="TableParagraph"/>
              <w:spacing w:before="31"/>
              <w:ind w:left="108" w:right="-15"/>
              <w:rPr>
                <w:sz w:val="21"/>
              </w:rPr>
            </w:pPr>
            <w:r>
              <w:rPr>
                <w:spacing w:val="-13"/>
                <w:sz w:val="21"/>
              </w:rPr>
              <w:t>【必选】年新增教学科研仪器设备值所占比例</w:t>
            </w:r>
            <w:r>
              <w:rPr>
                <w:spacing w:val="-3"/>
                <w:sz w:val="21"/>
              </w:rPr>
              <w:t>（</w:t>
            </w:r>
            <w:r>
              <w:rPr>
                <w:spacing w:val="-8"/>
                <w:sz w:val="21"/>
              </w:rPr>
              <w:t xml:space="preserve">要求见备注 </w:t>
            </w:r>
            <w:r>
              <w:rPr>
                <w:rFonts w:ascii="Times New Roman" w:eastAsia="Times New Roman"/>
                <w:sz w:val="21"/>
              </w:rPr>
              <w:t>6</w:t>
            </w:r>
            <w:r>
              <w:rPr>
                <w:sz w:val="21"/>
              </w:rPr>
              <w:t>）</w:t>
            </w:r>
          </w:p>
          <w:p w:rsidR="0063045A" w:rsidRDefault="006453F7">
            <w:pPr>
              <w:pStyle w:val="TableParagraph"/>
              <w:spacing w:before="31" w:line="250" w:lineRule="exact"/>
              <w:ind w:left="108"/>
              <w:rPr>
                <w:sz w:val="21"/>
              </w:rPr>
            </w:pPr>
            <w:r>
              <w:rPr>
                <w:sz w:val="21"/>
              </w:rPr>
              <w:t xml:space="preserve">【必选】生均教学科研仪器设备值（要求见备注 </w:t>
            </w:r>
            <w:r>
              <w:rPr>
                <w:rFonts w:ascii="Times New Roman" w:eastAsia="Times New Roman"/>
                <w:sz w:val="21"/>
              </w:rPr>
              <w:t>7</w:t>
            </w:r>
            <w:r>
              <w:rPr>
                <w:sz w:val="21"/>
              </w:rPr>
              <w:t>）</w:t>
            </w:r>
          </w:p>
        </w:tc>
      </w:tr>
      <w:tr w:rsidR="0063045A">
        <w:trPr>
          <w:trHeight w:val="600"/>
        </w:trPr>
        <w:tc>
          <w:tcPr>
            <w:tcW w:w="1202" w:type="dxa"/>
            <w:vMerge/>
            <w:tcBorders>
              <w:top w:val="nil"/>
            </w:tcBorders>
          </w:tcPr>
          <w:p w:rsidR="0063045A" w:rsidRDefault="0063045A">
            <w:pPr>
              <w:rPr>
                <w:sz w:val="2"/>
                <w:szCs w:val="2"/>
              </w:rPr>
            </w:pPr>
          </w:p>
        </w:tc>
        <w:tc>
          <w:tcPr>
            <w:tcW w:w="1560" w:type="dxa"/>
            <w:vMerge/>
            <w:tcBorders>
              <w:top w:val="nil"/>
            </w:tcBorders>
          </w:tcPr>
          <w:p w:rsidR="0063045A" w:rsidRDefault="0063045A">
            <w:pPr>
              <w:rPr>
                <w:sz w:val="2"/>
                <w:szCs w:val="2"/>
              </w:rPr>
            </w:pPr>
          </w:p>
        </w:tc>
        <w:tc>
          <w:tcPr>
            <w:tcW w:w="5813" w:type="dxa"/>
            <w:gridSpan w:val="2"/>
          </w:tcPr>
          <w:p w:rsidR="0063045A" w:rsidRDefault="006453F7">
            <w:pPr>
              <w:pStyle w:val="TableParagraph"/>
              <w:spacing w:line="300" w:lineRule="exact"/>
              <w:ind w:left="108" w:right="93"/>
              <w:rPr>
                <w:sz w:val="21"/>
              </w:rPr>
            </w:pPr>
            <w:r>
              <w:rPr>
                <w:rFonts w:ascii="Times New Roman" w:eastAsia="Times New Roman"/>
                <w:sz w:val="21"/>
              </w:rPr>
              <w:t xml:space="preserve">1.3.4 </w:t>
            </w:r>
            <w:r>
              <w:rPr>
                <w:sz w:val="21"/>
              </w:rPr>
              <w:t>学校各职能部门服务本科教育教学工作情况，本科教育教学工作在学校年度考核中的比重情况</w:t>
            </w:r>
          </w:p>
        </w:tc>
      </w:tr>
      <w:tr w:rsidR="0063045A">
        <w:trPr>
          <w:trHeight w:val="601"/>
        </w:trPr>
        <w:tc>
          <w:tcPr>
            <w:tcW w:w="1202" w:type="dxa"/>
            <w:vMerge w:val="restart"/>
          </w:tcPr>
          <w:p w:rsidR="0063045A" w:rsidRDefault="0063045A">
            <w:pPr>
              <w:pStyle w:val="TableParagraph"/>
              <w:rPr>
                <w:rFonts w:ascii="Times New Roman"/>
                <w:sz w:val="20"/>
              </w:rPr>
            </w:pPr>
          </w:p>
          <w:p w:rsidR="0063045A" w:rsidRDefault="0063045A">
            <w:pPr>
              <w:pStyle w:val="TableParagraph"/>
              <w:rPr>
                <w:rFonts w:ascii="Times New Roman"/>
                <w:sz w:val="20"/>
              </w:rPr>
            </w:pPr>
          </w:p>
          <w:p w:rsidR="0063045A" w:rsidRDefault="0063045A">
            <w:pPr>
              <w:pStyle w:val="TableParagraph"/>
              <w:rPr>
                <w:rFonts w:ascii="Times New Roman"/>
                <w:sz w:val="20"/>
              </w:rPr>
            </w:pPr>
          </w:p>
          <w:p w:rsidR="0063045A" w:rsidRDefault="0063045A">
            <w:pPr>
              <w:pStyle w:val="TableParagraph"/>
              <w:rPr>
                <w:rFonts w:ascii="Times New Roman"/>
                <w:sz w:val="20"/>
              </w:rPr>
            </w:pPr>
          </w:p>
          <w:p w:rsidR="0063045A" w:rsidRDefault="0063045A">
            <w:pPr>
              <w:pStyle w:val="TableParagraph"/>
              <w:spacing w:before="4"/>
              <w:rPr>
                <w:rFonts w:ascii="Times New Roman"/>
                <w:sz w:val="28"/>
              </w:rPr>
            </w:pPr>
          </w:p>
          <w:p w:rsidR="0063045A" w:rsidRDefault="006453F7">
            <w:pPr>
              <w:pStyle w:val="TableParagraph"/>
              <w:spacing w:line="266" w:lineRule="auto"/>
              <w:ind w:left="496" w:right="191" w:hanging="288"/>
              <w:rPr>
                <w:sz w:val="21"/>
              </w:rPr>
            </w:pPr>
            <w:r>
              <w:rPr>
                <w:rFonts w:ascii="Times New Roman" w:eastAsia="Times New Roman"/>
                <w:sz w:val="21"/>
              </w:rPr>
              <w:t>2.</w:t>
            </w:r>
            <w:r>
              <w:rPr>
                <w:sz w:val="21"/>
              </w:rPr>
              <w:t>培养过程</w:t>
            </w:r>
          </w:p>
        </w:tc>
        <w:tc>
          <w:tcPr>
            <w:tcW w:w="1560" w:type="dxa"/>
            <w:vMerge w:val="restart"/>
          </w:tcPr>
          <w:p w:rsidR="0063045A" w:rsidRDefault="0063045A">
            <w:pPr>
              <w:pStyle w:val="TableParagraph"/>
              <w:rPr>
                <w:rFonts w:ascii="Times New Roman"/>
              </w:rPr>
            </w:pPr>
          </w:p>
          <w:p w:rsidR="0063045A" w:rsidRDefault="0063045A">
            <w:pPr>
              <w:pStyle w:val="TableParagraph"/>
              <w:rPr>
                <w:rFonts w:ascii="Times New Roman"/>
              </w:rPr>
            </w:pPr>
          </w:p>
          <w:p w:rsidR="0063045A" w:rsidRDefault="0063045A">
            <w:pPr>
              <w:pStyle w:val="TableParagraph"/>
              <w:rPr>
                <w:rFonts w:ascii="Times New Roman"/>
              </w:rPr>
            </w:pPr>
          </w:p>
          <w:p w:rsidR="0063045A" w:rsidRDefault="0063045A">
            <w:pPr>
              <w:pStyle w:val="TableParagraph"/>
              <w:rPr>
                <w:rFonts w:ascii="Times New Roman"/>
              </w:rPr>
            </w:pPr>
          </w:p>
          <w:p w:rsidR="0063045A" w:rsidRDefault="0063045A">
            <w:pPr>
              <w:pStyle w:val="TableParagraph"/>
              <w:rPr>
                <w:rFonts w:ascii="Times New Roman"/>
              </w:rPr>
            </w:pPr>
          </w:p>
          <w:p w:rsidR="0063045A" w:rsidRDefault="006453F7">
            <w:pPr>
              <w:pStyle w:val="TableParagraph"/>
              <w:spacing w:before="130"/>
              <w:ind w:left="201"/>
              <w:rPr>
                <w:sz w:val="21"/>
              </w:rPr>
            </w:pPr>
            <w:r>
              <w:rPr>
                <w:rFonts w:ascii="Times New Roman" w:eastAsia="Times New Roman"/>
                <w:sz w:val="21"/>
              </w:rPr>
              <w:t xml:space="preserve">2.1 </w:t>
            </w:r>
            <w:r>
              <w:rPr>
                <w:sz w:val="21"/>
              </w:rPr>
              <w:t>培养方案</w:t>
            </w:r>
          </w:p>
        </w:tc>
        <w:tc>
          <w:tcPr>
            <w:tcW w:w="5813" w:type="dxa"/>
            <w:gridSpan w:val="2"/>
          </w:tcPr>
          <w:p w:rsidR="0063045A" w:rsidRDefault="006453F7">
            <w:pPr>
              <w:pStyle w:val="TableParagraph"/>
              <w:spacing w:before="1" w:line="300" w:lineRule="atLeast"/>
              <w:ind w:left="108" w:right="93"/>
              <w:rPr>
                <w:sz w:val="21"/>
              </w:rPr>
            </w:pPr>
            <w:r>
              <w:rPr>
                <w:rFonts w:ascii="Times New Roman" w:eastAsia="Times New Roman"/>
                <w:sz w:val="21"/>
              </w:rPr>
              <w:t xml:space="preserve">2.1.1 </w:t>
            </w:r>
            <w:r>
              <w:rPr>
                <w:sz w:val="21"/>
              </w:rPr>
              <w:t>培养目标符合学校定位、适应社会经济发展需要、体现学生德智体美劳全面发展情况</w:t>
            </w:r>
          </w:p>
        </w:tc>
      </w:tr>
      <w:tr w:rsidR="0063045A">
        <w:trPr>
          <w:trHeight w:val="1199"/>
        </w:trPr>
        <w:tc>
          <w:tcPr>
            <w:tcW w:w="1202" w:type="dxa"/>
            <w:vMerge/>
            <w:tcBorders>
              <w:top w:val="nil"/>
            </w:tcBorders>
          </w:tcPr>
          <w:p w:rsidR="0063045A" w:rsidRDefault="0063045A">
            <w:pPr>
              <w:rPr>
                <w:sz w:val="2"/>
                <w:szCs w:val="2"/>
              </w:rPr>
            </w:pPr>
          </w:p>
        </w:tc>
        <w:tc>
          <w:tcPr>
            <w:tcW w:w="1560" w:type="dxa"/>
            <w:vMerge/>
            <w:tcBorders>
              <w:top w:val="nil"/>
            </w:tcBorders>
          </w:tcPr>
          <w:p w:rsidR="0063045A" w:rsidRDefault="0063045A">
            <w:pPr>
              <w:rPr>
                <w:sz w:val="2"/>
                <w:szCs w:val="2"/>
              </w:rPr>
            </w:pPr>
          </w:p>
        </w:tc>
        <w:tc>
          <w:tcPr>
            <w:tcW w:w="5813" w:type="dxa"/>
            <w:gridSpan w:val="2"/>
          </w:tcPr>
          <w:p w:rsidR="0063045A" w:rsidRDefault="006453F7">
            <w:pPr>
              <w:pStyle w:val="TableParagraph"/>
              <w:spacing w:before="30"/>
              <w:ind w:left="108"/>
              <w:rPr>
                <w:sz w:val="21"/>
              </w:rPr>
            </w:pPr>
            <w:r>
              <w:rPr>
                <w:rFonts w:ascii="Times New Roman" w:eastAsia="Times New Roman"/>
                <w:sz w:val="21"/>
              </w:rPr>
              <w:t xml:space="preserve">2.1.2 </w:t>
            </w:r>
            <w:r>
              <w:rPr>
                <w:sz w:val="21"/>
              </w:rPr>
              <w:t>培养方案符合国家专业类标准、体现产出导向理念情况</w:t>
            </w:r>
          </w:p>
          <w:p w:rsidR="0063045A" w:rsidRDefault="006453F7">
            <w:pPr>
              <w:pStyle w:val="TableParagraph"/>
              <w:spacing w:before="30"/>
              <w:ind w:left="108"/>
              <w:rPr>
                <w:sz w:val="21"/>
              </w:rPr>
            </w:pPr>
            <w:r>
              <w:rPr>
                <w:sz w:val="21"/>
              </w:rPr>
              <w:t>【必选】学生毕业必须修满的公共艺术课程学分数≥</w:t>
            </w:r>
            <w:r>
              <w:rPr>
                <w:rFonts w:ascii="Times New Roman" w:eastAsia="Times New Roman" w:hAnsi="Times New Roman"/>
                <w:sz w:val="21"/>
              </w:rPr>
              <w:t xml:space="preserve">2 </w:t>
            </w:r>
            <w:r>
              <w:rPr>
                <w:sz w:val="21"/>
              </w:rPr>
              <w:t>学分</w:t>
            </w:r>
          </w:p>
          <w:p w:rsidR="0063045A" w:rsidRDefault="006453F7">
            <w:pPr>
              <w:pStyle w:val="TableParagraph"/>
              <w:spacing w:before="31"/>
              <w:ind w:left="108"/>
              <w:rPr>
                <w:sz w:val="21"/>
              </w:rPr>
            </w:pPr>
            <w:r>
              <w:rPr>
                <w:sz w:val="21"/>
              </w:rPr>
              <w:t>【必选】劳动教育必修课或必修课程中劳动教育模块学时总数</w:t>
            </w:r>
          </w:p>
          <w:p w:rsidR="0063045A" w:rsidRDefault="006453F7">
            <w:pPr>
              <w:pStyle w:val="TableParagraph"/>
              <w:spacing w:before="31" w:line="250" w:lineRule="exact"/>
              <w:ind w:left="108"/>
              <w:rPr>
                <w:sz w:val="21"/>
              </w:rPr>
            </w:pPr>
            <w:r>
              <w:rPr>
                <w:sz w:val="21"/>
              </w:rPr>
              <w:t>≥</w:t>
            </w:r>
            <w:r>
              <w:rPr>
                <w:rFonts w:ascii="Times New Roman" w:eastAsia="Times New Roman" w:hAnsi="Times New Roman"/>
                <w:sz w:val="21"/>
              </w:rPr>
              <w:t xml:space="preserve">32 </w:t>
            </w:r>
            <w:r>
              <w:rPr>
                <w:sz w:val="21"/>
              </w:rPr>
              <w:t>学时</w:t>
            </w:r>
          </w:p>
        </w:tc>
      </w:tr>
      <w:tr w:rsidR="0063045A">
        <w:trPr>
          <w:trHeight w:val="599"/>
        </w:trPr>
        <w:tc>
          <w:tcPr>
            <w:tcW w:w="1202" w:type="dxa"/>
            <w:vMerge/>
            <w:tcBorders>
              <w:top w:val="nil"/>
            </w:tcBorders>
          </w:tcPr>
          <w:p w:rsidR="0063045A" w:rsidRDefault="0063045A">
            <w:pPr>
              <w:rPr>
                <w:sz w:val="2"/>
                <w:szCs w:val="2"/>
              </w:rPr>
            </w:pPr>
          </w:p>
        </w:tc>
        <w:tc>
          <w:tcPr>
            <w:tcW w:w="1560" w:type="dxa"/>
            <w:vMerge/>
            <w:tcBorders>
              <w:top w:val="nil"/>
            </w:tcBorders>
          </w:tcPr>
          <w:p w:rsidR="0063045A" w:rsidRDefault="0063045A">
            <w:pPr>
              <w:rPr>
                <w:sz w:val="2"/>
                <w:szCs w:val="2"/>
              </w:rPr>
            </w:pPr>
          </w:p>
        </w:tc>
        <w:tc>
          <w:tcPr>
            <w:tcW w:w="919" w:type="dxa"/>
            <w:vMerge w:val="restart"/>
          </w:tcPr>
          <w:p w:rsidR="0063045A" w:rsidRDefault="0063045A">
            <w:pPr>
              <w:pStyle w:val="TableParagraph"/>
              <w:rPr>
                <w:rFonts w:ascii="Times New Roman"/>
              </w:rPr>
            </w:pPr>
          </w:p>
          <w:p w:rsidR="0063045A" w:rsidRDefault="0063045A">
            <w:pPr>
              <w:pStyle w:val="TableParagraph"/>
              <w:spacing w:before="2"/>
              <w:rPr>
                <w:rFonts w:ascii="Times New Roman"/>
                <w:sz w:val="21"/>
              </w:rPr>
            </w:pPr>
          </w:p>
          <w:p w:rsidR="0063045A" w:rsidRDefault="006453F7">
            <w:pPr>
              <w:pStyle w:val="TableParagraph"/>
              <w:spacing w:before="1"/>
              <w:ind w:left="108"/>
              <w:rPr>
                <w:rFonts w:ascii="Times New Roman"/>
                <w:sz w:val="21"/>
              </w:rPr>
            </w:pPr>
            <w:r>
              <w:rPr>
                <w:rFonts w:ascii="Times New Roman"/>
                <w:sz w:val="21"/>
              </w:rPr>
              <w:t>B 2.1.3</w:t>
            </w:r>
          </w:p>
        </w:tc>
        <w:tc>
          <w:tcPr>
            <w:tcW w:w="4894" w:type="dxa"/>
          </w:tcPr>
          <w:p w:rsidR="0063045A" w:rsidRDefault="006453F7">
            <w:pPr>
              <w:pStyle w:val="TableParagraph"/>
              <w:spacing w:before="29"/>
              <w:ind w:left="106"/>
              <w:rPr>
                <w:sz w:val="21"/>
              </w:rPr>
            </w:pPr>
            <w:r>
              <w:rPr>
                <w:rFonts w:ascii="Times New Roman" w:eastAsia="Times New Roman"/>
                <w:sz w:val="21"/>
              </w:rPr>
              <w:t xml:space="preserve">B1 </w:t>
            </w:r>
            <w:r>
              <w:rPr>
                <w:sz w:val="21"/>
              </w:rPr>
              <w:t>培养方案强化理论基础、突出科教融合、注重培</w:t>
            </w:r>
          </w:p>
          <w:p w:rsidR="0063045A" w:rsidRDefault="006453F7">
            <w:pPr>
              <w:pStyle w:val="TableParagraph"/>
              <w:spacing w:before="31" w:line="250" w:lineRule="exact"/>
              <w:ind w:left="106"/>
              <w:rPr>
                <w:sz w:val="21"/>
              </w:rPr>
            </w:pPr>
            <w:r>
              <w:rPr>
                <w:sz w:val="21"/>
              </w:rPr>
              <w:t>养学生创新能力情况</w:t>
            </w:r>
          </w:p>
        </w:tc>
      </w:tr>
      <w:tr w:rsidR="0063045A">
        <w:trPr>
          <w:trHeight w:val="599"/>
        </w:trPr>
        <w:tc>
          <w:tcPr>
            <w:tcW w:w="1202" w:type="dxa"/>
            <w:vMerge/>
            <w:tcBorders>
              <w:top w:val="nil"/>
            </w:tcBorders>
          </w:tcPr>
          <w:p w:rsidR="0063045A" w:rsidRDefault="0063045A">
            <w:pPr>
              <w:rPr>
                <w:sz w:val="2"/>
                <w:szCs w:val="2"/>
              </w:rPr>
            </w:pPr>
          </w:p>
        </w:tc>
        <w:tc>
          <w:tcPr>
            <w:tcW w:w="1560" w:type="dxa"/>
            <w:vMerge/>
            <w:tcBorders>
              <w:top w:val="nil"/>
            </w:tcBorders>
          </w:tcPr>
          <w:p w:rsidR="0063045A" w:rsidRDefault="0063045A">
            <w:pPr>
              <w:rPr>
                <w:sz w:val="2"/>
                <w:szCs w:val="2"/>
              </w:rPr>
            </w:pPr>
          </w:p>
        </w:tc>
        <w:tc>
          <w:tcPr>
            <w:tcW w:w="919" w:type="dxa"/>
            <w:vMerge/>
            <w:tcBorders>
              <w:top w:val="nil"/>
            </w:tcBorders>
          </w:tcPr>
          <w:p w:rsidR="0063045A" w:rsidRDefault="0063045A">
            <w:pPr>
              <w:rPr>
                <w:sz w:val="2"/>
                <w:szCs w:val="2"/>
              </w:rPr>
            </w:pPr>
          </w:p>
        </w:tc>
        <w:tc>
          <w:tcPr>
            <w:tcW w:w="4894" w:type="dxa"/>
          </w:tcPr>
          <w:p w:rsidR="0063045A" w:rsidRDefault="006453F7">
            <w:pPr>
              <w:pStyle w:val="TableParagraph"/>
              <w:spacing w:line="300" w:lineRule="exact"/>
              <w:ind w:left="106" w:right="94"/>
              <w:rPr>
                <w:sz w:val="21"/>
              </w:rPr>
            </w:pPr>
            <w:r>
              <w:rPr>
                <w:rFonts w:ascii="Times New Roman" w:eastAsia="Times New Roman"/>
                <w:sz w:val="21"/>
              </w:rPr>
              <w:t xml:space="preserve">B2 </w:t>
            </w:r>
            <w:r>
              <w:rPr>
                <w:spacing w:val="-11"/>
                <w:sz w:val="21"/>
              </w:rPr>
              <w:t>培养方案强化实践教学、突出实验实训内容的基</w:t>
            </w:r>
            <w:r>
              <w:rPr>
                <w:spacing w:val="-6"/>
                <w:sz w:val="21"/>
              </w:rPr>
              <w:t>础性和应用性、注重培养学生应用能力情况</w:t>
            </w:r>
          </w:p>
        </w:tc>
      </w:tr>
    </w:tbl>
    <w:p w:rsidR="0063045A" w:rsidRDefault="0063045A">
      <w:pPr>
        <w:spacing w:line="300" w:lineRule="exact"/>
        <w:rPr>
          <w:sz w:val="21"/>
        </w:rPr>
        <w:sectPr w:rsidR="0063045A">
          <w:pgSz w:w="11910" w:h="16840"/>
          <w:pgMar w:top="1400" w:right="1400" w:bottom="1380" w:left="1560" w:header="877" w:footer="1195" w:gutter="0"/>
          <w:cols w:space="720"/>
        </w:sectPr>
      </w:pPr>
    </w:p>
    <w:p w:rsidR="0063045A" w:rsidRDefault="0063045A">
      <w:pPr>
        <w:pStyle w:val="a3"/>
        <w:spacing w:before="8"/>
        <w:rPr>
          <w:rFonts w:ascii="Times New Roman"/>
          <w:sz w:val="2"/>
        </w:r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02"/>
        <w:gridCol w:w="1560"/>
        <w:gridCol w:w="919"/>
        <w:gridCol w:w="4894"/>
      </w:tblGrid>
      <w:tr w:rsidR="0063045A">
        <w:trPr>
          <w:trHeight w:val="520"/>
        </w:trPr>
        <w:tc>
          <w:tcPr>
            <w:tcW w:w="1202" w:type="dxa"/>
          </w:tcPr>
          <w:p w:rsidR="0063045A" w:rsidRDefault="006453F7">
            <w:pPr>
              <w:pStyle w:val="TableParagraph"/>
              <w:spacing w:before="140"/>
              <w:ind w:left="182"/>
              <w:rPr>
                <w:rFonts w:ascii="黑体" w:eastAsia="黑体"/>
                <w:sz w:val="21"/>
              </w:rPr>
            </w:pPr>
            <w:r>
              <w:rPr>
                <w:rFonts w:ascii="黑体" w:eastAsia="黑体" w:hint="eastAsia"/>
                <w:sz w:val="21"/>
              </w:rPr>
              <w:t>一级指标</w:t>
            </w:r>
          </w:p>
        </w:tc>
        <w:tc>
          <w:tcPr>
            <w:tcW w:w="1560" w:type="dxa"/>
          </w:tcPr>
          <w:p w:rsidR="0063045A" w:rsidRDefault="006453F7">
            <w:pPr>
              <w:pStyle w:val="TableParagraph"/>
              <w:spacing w:before="140"/>
              <w:ind w:left="360"/>
              <w:rPr>
                <w:rFonts w:ascii="黑体" w:eastAsia="黑体"/>
                <w:sz w:val="21"/>
              </w:rPr>
            </w:pPr>
            <w:r>
              <w:rPr>
                <w:rFonts w:ascii="黑体" w:eastAsia="黑体" w:hint="eastAsia"/>
                <w:sz w:val="21"/>
              </w:rPr>
              <w:t>二级指标</w:t>
            </w:r>
          </w:p>
        </w:tc>
        <w:tc>
          <w:tcPr>
            <w:tcW w:w="5813" w:type="dxa"/>
            <w:gridSpan w:val="2"/>
          </w:tcPr>
          <w:p w:rsidR="0063045A" w:rsidRDefault="006453F7">
            <w:pPr>
              <w:pStyle w:val="TableParagraph"/>
              <w:spacing w:before="140"/>
              <w:ind w:left="2466" w:right="2457"/>
              <w:jc w:val="center"/>
              <w:rPr>
                <w:rFonts w:ascii="黑体" w:eastAsia="黑体"/>
                <w:sz w:val="21"/>
              </w:rPr>
            </w:pPr>
            <w:r>
              <w:rPr>
                <w:rFonts w:ascii="黑体" w:eastAsia="黑体" w:hint="eastAsia"/>
                <w:sz w:val="21"/>
              </w:rPr>
              <w:t>审核重点</w:t>
            </w:r>
          </w:p>
        </w:tc>
      </w:tr>
      <w:tr w:rsidR="0063045A">
        <w:trPr>
          <w:trHeight w:val="1799"/>
        </w:trPr>
        <w:tc>
          <w:tcPr>
            <w:tcW w:w="1202" w:type="dxa"/>
            <w:vMerge w:val="restart"/>
          </w:tcPr>
          <w:p w:rsidR="0063045A" w:rsidRDefault="0063045A">
            <w:pPr>
              <w:pStyle w:val="TableParagraph"/>
              <w:rPr>
                <w:rFonts w:ascii="Times New Roman"/>
                <w:sz w:val="20"/>
              </w:rPr>
            </w:pPr>
          </w:p>
        </w:tc>
        <w:tc>
          <w:tcPr>
            <w:tcW w:w="1560" w:type="dxa"/>
            <w:vMerge w:val="restart"/>
          </w:tcPr>
          <w:p w:rsidR="0063045A" w:rsidRDefault="0063045A">
            <w:pPr>
              <w:pStyle w:val="TableParagraph"/>
              <w:rPr>
                <w:rFonts w:ascii="Times New Roman"/>
              </w:rPr>
            </w:pPr>
          </w:p>
          <w:p w:rsidR="0063045A" w:rsidRDefault="0063045A">
            <w:pPr>
              <w:pStyle w:val="TableParagraph"/>
              <w:rPr>
                <w:rFonts w:ascii="Times New Roman"/>
              </w:rPr>
            </w:pPr>
          </w:p>
          <w:p w:rsidR="0063045A" w:rsidRDefault="0063045A">
            <w:pPr>
              <w:pStyle w:val="TableParagraph"/>
              <w:rPr>
                <w:rFonts w:ascii="Times New Roman"/>
              </w:rPr>
            </w:pPr>
          </w:p>
          <w:p w:rsidR="0063045A" w:rsidRDefault="0063045A">
            <w:pPr>
              <w:pStyle w:val="TableParagraph"/>
              <w:rPr>
                <w:rFonts w:ascii="Times New Roman"/>
              </w:rPr>
            </w:pPr>
          </w:p>
          <w:p w:rsidR="0063045A" w:rsidRDefault="0063045A">
            <w:pPr>
              <w:pStyle w:val="TableParagraph"/>
              <w:rPr>
                <w:rFonts w:ascii="Times New Roman"/>
              </w:rPr>
            </w:pPr>
          </w:p>
          <w:p w:rsidR="0063045A" w:rsidRDefault="0063045A">
            <w:pPr>
              <w:pStyle w:val="TableParagraph"/>
              <w:rPr>
                <w:rFonts w:ascii="Times New Roman"/>
              </w:rPr>
            </w:pPr>
          </w:p>
          <w:p w:rsidR="0063045A" w:rsidRDefault="0063045A">
            <w:pPr>
              <w:pStyle w:val="TableParagraph"/>
              <w:rPr>
                <w:rFonts w:ascii="Times New Roman"/>
              </w:rPr>
            </w:pPr>
          </w:p>
          <w:p w:rsidR="0063045A" w:rsidRDefault="0063045A">
            <w:pPr>
              <w:pStyle w:val="TableParagraph"/>
              <w:rPr>
                <w:rFonts w:ascii="Times New Roman"/>
              </w:rPr>
            </w:pPr>
          </w:p>
          <w:p w:rsidR="0063045A" w:rsidRDefault="0063045A">
            <w:pPr>
              <w:pStyle w:val="TableParagraph"/>
              <w:rPr>
                <w:rFonts w:ascii="Times New Roman"/>
              </w:rPr>
            </w:pPr>
          </w:p>
          <w:p w:rsidR="0063045A" w:rsidRDefault="0063045A">
            <w:pPr>
              <w:pStyle w:val="TableParagraph"/>
              <w:rPr>
                <w:rFonts w:ascii="Times New Roman"/>
              </w:rPr>
            </w:pPr>
          </w:p>
          <w:p w:rsidR="0063045A" w:rsidRDefault="0063045A">
            <w:pPr>
              <w:pStyle w:val="TableParagraph"/>
              <w:spacing w:before="3"/>
              <w:rPr>
                <w:rFonts w:ascii="Times New Roman"/>
                <w:sz w:val="19"/>
              </w:rPr>
            </w:pPr>
          </w:p>
          <w:p w:rsidR="0063045A" w:rsidRDefault="006453F7">
            <w:pPr>
              <w:pStyle w:val="TableParagraph"/>
              <w:ind w:left="201"/>
              <w:rPr>
                <w:sz w:val="21"/>
              </w:rPr>
            </w:pPr>
            <w:r>
              <w:rPr>
                <w:rFonts w:ascii="Times New Roman" w:eastAsia="Times New Roman"/>
                <w:sz w:val="21"/>
              </w:rPr>
              <w:t xml:space="preserve">2.2 </w:t>
            </w:r>
            <w:r>
              <w:rPr>
                <w:sz w:val="21"/>
              </w:rPr>
              <w:t>专业建设</w:t>
            </w:r>
          </w:p>
        </w:tc>
        <w:tc>
          <w:tcPr>
            <w:tcW w:w="919" w:type="dxa"/>
            <w:vMerge w:val="restart"/>
          </w:tcPr>
          <w:p w:rsidR="0063045A" w:rsidRDefault="0063045A">
            <w:pPr>
              <w:pStyle w:val="TableParagraph"/>
              <w:rPr>
                <w:rFonts w:ascii="Times New Roman"/>
              </w:rPr>
            </w:pPr>
          </w:p>
          <w:p w:rsidR="0063045A" w:rsidRDefault="0063045A">
            <w:pPr>
              <w:pStyle w:val="TableParagraph"/>
              <w:rPr>
                <w:rFonts w:ascii="Times New Roman"/>
              </w:rPr>
            </w:pPr>
          </w:p>
          <w:p w:rsidR="0063045A" w:rsidRDefault="0063045A">
            <w:pPr>
              <w:pStyle w:val="TableParagraph"/>
              <w:rPr>
                <w:rFonts w:ascii="Times New Roman"/>
              </w:rPr>
            </w:pPr>
          </w:p>
          <w:p w:rsidR="0063045A" w:rsidRDefault="0063045A">
            <w:pPr>
              <w:pStyle w:val="TableParagraph"/>
              <w:rPr>
                <w:rFonts w:ascii="Times New Roman"/>
              </w:rPr>
            </w:pPr>
          </w:p>
          <w:p w:rsidR="0063045A" w:rsidRDefault="0063045A">
            <w:pPr>
              <w:pStyle w:val="TableParagraph"/>
              <w:rPr>
                <w:rFonts w:ascii="Times New Roman"/>
              </w:rPr>
            </w:pPr>
          </w:p>
          <w:p w:rsidR="0063045A" w:rsidRDefault="0063045A">
            <w:pPr>
              <w:pStyle w:val="TableParagraph"/>
              <w:rPr>
                <w:rFonts w:ascii="Times New Roman"/>
              </w:rPr>
            </w:pPr>
          </w:p>
          <w:p w:rsidR="0063045A" w:rsidRDefault="006453F7">
            <w:pPr>
              <w:pStyle w:val="TableParagraph"/>
              <w:spacing w:before="182"/>
              <w:ind w:left="108"/>
              <w:rPr>
                <w:rFonts w:ascii="Times New Roman"/>
                <w:sz w:val="21"/>
              </w:rPr>
            </w:pPr>
            <w:r>
              <w:rPr>
                <w:rFonts w:ascii="Times New Roman"/>
                <w:sz w:val="21"/>
              </w:rPr>
              <w:t>B 2.2.1</w:t>
            </w:r>
          </w:p>
        </w:tc>
        <w:tc>
          <w:tcPr>
            <w:tcW w:w="4894" w:type="dxa"/>
          </w:tcPr>
          <w:p w:rsidR="0063045A" w:rsidRDefault="006453F7">
            <w:pPr>
              <w:pStyle w:val="TableParagraph"/>
              <w:spacing w:before="29" w:line="266" w:lineRule="auto"/>
              <w:ind w:left="106" w:right="92"/>
              <w:rPr>
                <w:sz w:val="21"/>
              </w:rPr>
            </w:pPr>
            <w:r>
              <w:rPr>
                <w:rFonts w:ascii="Times New Roman" w:eastAsia="Times New Roman"/>
                <w:sz w:val="21"/>
              </w:rPr>
              <w:t xml:space="preserve">B1 </w:t>
            </w:r>
            <w:r>
              <w:rPr>
                <w:spacing w:val="-11"/>
                <w:sz w:val="21"/>
              </w:rPr>
              <w:t>专业设置、专业建设与国家重大发展战略及社会</w:t>
            </w:r>
            <w:r>
              <w:rPr>
                <w:spacing w:val="-6"/>
                <w:sz w:val="21"/>
              </w:rPr>
              <w:t>对创新型人才需求的契合情况</w:t>
            </w:r>
          </w:p>
          <w:p w:rsidR="0063045A" w:rsidRDefault="006453F7">
            <w:pPr>
              <w:pStyle w:val="TableParagraph"/>
              <w:spacing w:before="3" w:line="266" w:lineRule="auto"/>
              <w:ind w:left="106" w:right="99"/>
              <w:rPr>
                <w:sz w:val="21"/>
              </w:rPr>
            </w:pPr>
            <w:r>
              <w:rPr>
                <w:sz w:val="21"/>
              </w:rPr>
              <w:t>【必选】通过认证（评估）的专业占专业总数的比例</w:t>
            </w:r>
          </w:p>
          <w:p w:rsidR="0063045A" w:rsidRDefault="006453F7">
            <w:pPr>
              <w:pStyle w:val="TableParagraph"/>
              <w:spacing w:before="3"/>
              <w:ind w:left="106"/>
              <w:rPr>
                <w:sz w:val="21"/>
              </w:rPr>
            </w:pPr>
            <w:r>
              <w:rPr>
                <w:spacing w:val="-3"/>
                <w:sz w:val="21"/>
              </w:rPr>
              <w:t>【可选】近三年新增专业数</w:t>
            </w:r>
          </w:p>
          <w:p w:rsidR="0063045A" w:rsidRDefault="006453F7">
            <w:pPr>
              <w:pStyle w:val="TableParagraph"/>
              <w:spacing w:before="31" w:line="250" w:lineRule="exact"/>
              <w:ind w:left="106"/>
              <w:rPr>
                <w:sz w:val="21"/>
              </w:rPr>
            </w:pPr>
            <w:r>
              <w:rPr>
                <w:spacing w:val="-3"/>
                <w:sz w:val="21"/>
              </w:rPr>
              <w:t>【可选】近三年停招专业数</w:t>
            </w:r>
          </w:p>
        </w:tc>
      </w:tr>
      <w:tr w:rsidR="0063045A">
        <w:trPr>
          <w:trHeight w:val="1802"/>
        </w:trPr>
        <w:tc>
          <w:tcPr>
            <w:tcW w:w="1202" w:type="dxa"/>
            <w:vMerge/>
            <w:tcBorders>
              <w:top w:val="nil"/>
            </w:tcBorders>
          </w:tcPr>
          <w:p w:rsidR="0063045A" w:rsidRDefault="0063045A">
            <w:pPr>
              <w:rPr>
                <w:sz w:val="2"/>
                <w:szCs w:val="2"/>
              </w:rPr>
            </w:pPr>
          </w:p>
        </w:tc>
        <w:tc>
          <w:tcPr>
            <w:tcW w:w="1560" w:type="dxa"/>
            <w:vMerge/>
            <w:tcBorders>
              <w:top w:val="nil"/>
            </w:tcBorders>
          </w:tcPr>
          <w:p w:rsidR="0063045A" w:rsidRDefault="0063045A">
            <w:pPr>
              <w:rPr>
                <w:sz w:val="2"/>
                <w:szCs w:val="2"/>
              </w:rPr>
            </w:pPr>
          </w:p>
        </w:tc>
        <w:tc>
          <w:tcPr>
            <w:tcW w:w="919" w:type="dxa"/>
            <w:vMerge/>
            <w:tcBorders>
              <w:top w:val="nil"/>
            </w:tcBorders>
          </w:tcPr>
          <w:p w:rsidR="0063045A" w:rsidRDefault="0063045A">
            <w:pPr>
              <w:rPr>
                <w:sz w:val="2"/>
                <w:szCs w:val="2"/>
              </w:rPr>
            </w:pPr>
          </w:p>
        </w:tc>
        <w:tc>
          <w:tcPr>
            <w:tcW w:w="4894" w:type="dxa"/>
          </w:tcPr>
          <w:p w:rsidR="0063045A" w:rsidRDefault="006453F7">
            <w:pPr>
              <w:pStyle w:val="TableParagraph"/>
              <w:spacing w:before="32" w:line="266" w:lineRule="auto"/>
              <w:ind w:left="106" w:right="42"/>
              <w:rPr>
                <w:sz w:val="21"/>
              </w:rPr>
            </w:pPr>
            <w:r>
              <w:rPr>
                <w:rFonts w:ascii="Times New Roman" w:eastAsia="Times New Roman"/>
                <w:sz w:val="21"/>
              </w:rPr>
              <w:t xml:space="preserve">B2 </w:t>
            </w:r>
            <w:r>
              <w:rPr>
                <w:sz w:val="21"/>
              </w:rPr>
              <w:t>专业设置、专业建设与国家需要、区域经济社会发展及产业发展对应用型人才需求的契合情况</w:t>
            </w:r>
          </w:p>
          <w:p w:rsidR="0063045A" w:rsidRDefault="006453F7">
            <w:pPr>
              <w:pStyle w:val="TableParagraph"/>
              <w:spacing w:before="3" w:line="266" w:lineRule="auto"/>
              <w:ind w:left="106" w:right="99"/>
              <w:rPr>
                <w:sz w:val="21"/>
              </w:rPr>
            </w:pPr>
            <w:r>
              <w:rPr>
                <w:sz w:val="21"/>
              </w:rPr>
              <w:t>【必选】通过认证（评估）的专业占专业总数的比例</w:t>
            </w:r>
          </w:p>
          <w:p w:rsidR="0063045A" w:rsidRDefault="006453F7">
            <w:pPr>
              <w:pStyle w:val="TableParagraph"/>
              <w:spacing w:before="3"/>
              <w:ind w:left="106"/>
              <w:rPr>
                <w:sz w:val="21"/>
              </w:rPr>
            </w:pPr>
            <w:r>
              <w:rPr>
                <w:spacing w:val="-3"/>
                <w:sz w:val="21"/>
              </w:rPr>
              <w:t>【可选】近三年新增专业数</w:t>
            </w:r>
          </w:p>
          <w:p w:rsidR="0063045A" w:rsidRDefault="006453F7">
            <w:pPr>
              <w:pStyle w:val="TableParagraph"/>
              <w:spacing w:before="31" w:line="250" w:lineRule="exact"/>
              <w:ind w:left="106"/>
              <w:rPr>
                <w:sz w:val="21"/>
              </w:rPr>
            </w:pPr>
            <w:r>
              <w:rPr>
                <w:spacing w:val="-3"/>
                <w:sz w:val="21"/>
              </w:rPr>
              <w:t>【可选】近三年停招专业数</w:t>
            </w:r>
          </w:p>
        </w:tc>
      </w:tr>
      <w:tr w:rsidR="0063045A">
        <w:trPr>
          <w:trHeight w:val="899"/>
        </w:trPr>
        <w:tc>
          <w:tcPr>
            <w:tcW w:w="1202" w:type="dxa"/>
            <w:vMerge/>
            <w:tcBorders>
              <w:top w:val="nil"/>
            </w:tcBorders>
          </w:tcPr>
          <w:p w:rsidR="0063045A" w:rsidRDefault="0063045A">
            <w:pPr>
              <w:rPr>
                <w:sz w:val="2"/>
                <w:szCs w:val="2"/>
              </w:rPr>
            </w:pPr>
          </w:p>
        </w:tc>
        <w:tc>
          <w:tcPr>
            <w:tcW w:w="1560" w:type="dxa"/>
            <w:vMerge/>
            <w:tcBorders>
              <w:top w:val="nil"/>
            </w:tcBorders>
          </w:tcPr>
          <w:p w:rsidR="0063045A" w:rsidRDefault="0063045A">
            <w:pPr>
              <w:rPr>
                <w:sz w:val="2"/>
                <w:szCs w:val="2"/>
              </w:rPr>
            </w:pPr>
          </w:p>
        </w:tc>
        <w:tc>
          <w:tcPr>
            <w:tcW w:w="919" w:type="dxa"/>
            <w:vMerge w:val="restart"/>
          </w:tcPr>
          <w:p w:rsidR="0063045A" w:rsidRDefault="0063045A">
            <w:pPr>
              <w:pStyle w:val="TableParagraph"/>
              <w:rPr>
                <w:rFonts w:ascii="Times New Roman"/>
              </w:rPr>
            </w:pPr>
          </w:p>
          <w:p w:rsidR="0063045A" w:rsidRDefault="0063045A">
            <w:pPr>
              <w:pStyle w:val="TableParagraph"/>
              <w:rPr>
                <w:rFonts w:ascii="Times New Roman"/>
              </w:rPr>
            </w:pPr>
          </w:p>
          <w:p w:rsidR="0063045A" w:rsidRDefault="006453F7">
            <w:pPr>
              <w:pStyle w:val="TableParagraph"/>
              <w:spacing w:before="142"/>
              <w:ind w:left="108"/>
              <w:rPr>
                <w:rFonts w:ascii="Times New Roman"/>
                <w:sz w:val="21"/>
              </w:rPr>
            </w:pPr>
            <w:r>
              <w:rPr>
                <w:rFonts w:ascii="Times New Roman"/>
                <w:sz w:val="21"/>
              </w:rPr>
              <w:t>B 2.2.2</w:t>
            </w:r>
          </w:p>
        </w:tc>
        <w:tc>
          <w:tcPr>
            <w:tcW w:w="4894" w:type="dxa"/>
          </w:tcPr>
          <w:p w:rsidR="0063045A" w:rsidRDefault="006453F7">
            <w:pPr>
              <w:pStyle w:val="TableParagraph"/>
              <w:spacing w:line="300" w:lineRule="exact"/>
              <w:ind w:left="106" w:right="94"/>
              <w:jc w:val="both"/>
              <w:rPr>
                <w:sz w:val="21"/>
              </w:rPr>
            </w:pPr>
            <w:r>
              <w:rPr>
                <w:rFonts w:ascii="Times New Roman" w:eastAsia="Times New Roman"/>
                <w:sz w:val="21"/>
              </w:rPr>
              <w:t xml:space="preserve">B1 </w:t>
            </w:r>
            <w:r>
              <w:rPr>
                <w:spacing w:val="-8"/>
                <w:sz w:val="21"/>
              </w:rPr>
              <w:t>围绕国家和区域经济发展需求，建立自主性、灵</w:t>
            </w:r>
            <w:r>
              <w:rPr>
                <w:spacing w:val="-9"/>
                <w:sz w:val="21"/>
              </w:rPr>
              <w:t>活性与规范性、稳定性相统一的专业设置管理体系</w:t>
            </w:r>
            <w:r>
              <w:rPr>
                <w:sz w:val="21"/>
              </w:rPr>
              <w:t>情况</w:t>
            </w:r>
          </w:p>
        </w:tc>
      </w:tr>
      <w:tr w:rsidR="0063045A">
        <w:trPr>
          <w:trHeight w:val="599"/>
        </w:trPr>
        <w:tc>
          <w:tcPr>
            <w:tcW w:w="1202" w:type="dxa"/>
            <w:vMerge/>
            <w:tcBorders>
              <w:top w:val="nil"/>
            </w:tcBorders>
          </w:tcPr>
          <w:p w:rsidR="0063045A" w:rsidRDefault="0063045A">
            <w:pPr>
              <w:rPr>
                <w:sz w:val="2"/>
                <w:szCs w:val="2"/>
              </w:rPr>
            </w:pPr>
          </w:p>
        </w:tc>
        <w:tc>
          <w:tcPr>
            <w:tcW w:w="1560" w:type="dxa"/>
            <w:vMerge/>
            <w:tcBorders>
              <w:top w:val="nil"/>
            </w:tcBorders>
          </w:tcPr>
          <w:p w:rsidR="0063045A" w:rsidRDefault="0063045A">
            <w:pPr>
              <w:rPr>
                <w:sz w:val="2"/>
                <w:szCs w:val="2"/>
              </w:rPr>
            </w:pPr>
          </w:p>
        </w:tc>
        <w:tc>
          <w:tcPr>
            <w:tcW w:w="919" w:type="dxa"/>
            <w:vMerge/>
            <w:tcBorders>
              <w:top w:val="nil"/>
            </w:tcBorders>
          </w:tcPr>
          <w:p w:rsidR="0063045A" w:rsidRDefault="0063045A">
            <w:pPr>
              <w:rPr>
                <w:sz w:val="2"/>
                <w:szCs w:val="2"/>
              </w:rPr>
            </w:pPr>
          </w:p>
        </w:tc>
        <w:tc>
          <w:tcPr>
            <w:tcW w:w="4894" w:type="dxa"/>
          </w:tcPr>
          <w:p w:rsidR="0063045A" w:rsidRDefault="006453F7">
            <w:pPr>
              <w:pStyle w:val="TableParagraph"/>
              <w:spacing w:before="29"/>
              <w:ind w:left="106"/>
              <w:rPr>
                <w:sz w:val="21"/>
              </w:rPr>
            </w:pPr>
            <w:r>
              <w:rPr>
                <w:rFonts w:ascii="Times New Roman" w:eastAsia="Times New Roman"/>
                <w:sz w:val="21"/>
              </w:rPr>
              <w:t xml:space="preserve">B2 </w:t>
            </w:r>
            <w:r>
              <w:rPr>
                <w:sz w:val="21"/>
              </w:rPr>
              <w:t>围绕产业链、创新链建立自主性、灵活性与规范</w:t>
            </w:r>
          </w:p>
          <w:p w:rsidR="0063045A" w:rsidRDefault="006453F7">
            <w:pPr>
              <w:pStyle w:val="TableParagraph"/>
              <w:spacing w:before="31" w:line="250" w:lineRule="exact"/>
              <w:ind w:left="106"/>
              <w:rPr>
                <w:sz w:val="21"/>
              </w:rPr>
            </w:pPr>
            <w:r>
              <w:rPr>
                <w:sz w:val="21"/>
              </w:rPr>
              <w:t>性、稳定性相统一的专业设置管理体系情况</w:t>
            </w:r>
          </w:p>
        </w:tc>
      </w:tr>
      <w:tr w:rsidR="0063045A">
        <w:trPr>
          <w:trHeight w:val="599"/>
        </w:trPr>
        <w:tc>
          <w:tcPr>
            <w:tcW w:w="1202" w:type="dxa"/>
            <w:vMerge/>
            <w:tcBorders>
              <w:top w:val="nil"/>
            </w:tcBorders>
          </w:tcPr>
          <w:p w:rsidR="0063045A" w:rsidRDefault="0063045A">
            <w:pPr>
              <w:rPr>
                <w:sz w:val="2"/>
                <w:szCs w:val="2"/>
              </w:rPr>
            </w:pPr>
          </w:p>
        </w:tc>
        <w:tc>
          <w:tcPr>
            <w:tcW w:w="1560" w:type="dxa"/>
            <w:vMerge/>
            <w:tcBorders>
              <w:top w:val="nil"/>
            </w:tcBorders>
          </w:tcPr>
          <w:p w:rsidR="0063045A" w:rsidRDefault="0063045A">
            <w:pPr>
              <w:rPr>
                <w:sz w:val="2"/>
                <w:szCs w:val="2"/>
              </w:rPr>
            </w:pPr>
          </w:p>
        </w:tc>
        <w:tc>
          <w:tcPr>
            <w:tcW w:w="5813" w:type="dxa"/>
            <w:gridSpan w:val="2"/>
          </w:tcPr>
          <w:p w:rsidR="0063045A" w:rsidRDefault="006453F7">
            <w:pPr>
              <w:pStyle w:val="TableParagraph"/>
              <w:spacing w:line="300" w:lineRule="exact"/>
              <w:ind w:left="108" w:right="89"/>
              <w:rPr>
                <w:sz w:val="21"/>
              </w:rPr>
            </w:pPr>
            <w:r>
              <w:rPr>
                <w:rFonts w:ascii="Times New Roman" w:eastAsia="Times New Roman"/>
                <w:sz w:val="21"/>
              </w:rPr>
              <w:t xml:space="preserve">2.2.3 </w:t>
            </w:r>
            <w:r>
              <w:rPr>
                <w:sz w:val="21"/>
              </w:rPr>
              <w:t>学校通过主辅修、微专业和双学士学位培养等举措促进复合型人才培养情况</w:t>
            </w:r>
          </w:p>
        </w:tc>
      </w:tr>
      <w:tr w:rsidR="0063045A">
        <w:trPr>
          <w:trHeight w:val="2100"/>
        </w:trPr>
        <w:tc>
          <w:tcPr>
            <w:tcW w:w="1202" w:type="dxa"/>
            <w:vMerge/>
            <w:tcBorders>
              <w:top w:val="nil"/>
            </w:tcBorders>
          </w:tcPr>
          <w:p w:rsidR="0063045A" w:rsidRDefault="0063045A">
            <w:pPr>
              <w:rPr>
                <w:sz w:val="2"/>
                <w:szCs w:val="2"/>
              </w:rPr>
            </w:pPr>
          </w:p>
        </w:tc>
        <w:tc>
          <w:tcPr>
            <w:tcW w:w="1560" w:type="dxa"/>
            <w:vMerge w:val="restart"/>
          </w:tcPr>
          <w:p w:rsidR="0063045A" w:rsidRDefault="0063045A">
            <w:pPr>
              <w:pStyle w:val="TableParagraph"/>
              <w:rPr>
                <w:rFonts w:ascii="Times New Roman"/>
              </w:rPr>
            </w:pPr>
          </w:p>
          <w:p w:rsidR="0063045A" w:rsidRDefault="0063045A">
            <w:pPr>
              <w:pStyle w:val="TableParagraph"/>
              <w:rPr>
                <w:rFonts w:ascii="Times New Roman"/>
              </w:rPr>
            </w:pPr>
          </w:p>
          <w:p w:rsidR="0063045A" w:rsidRDefault="0063045A">
            <w:pPr>
              <w:pStyle w:val="TableParagraph"/>
              <w:rPr>
                <w:rFonts w:ascii="Times New Roman"/>
              </w:rPr>
            </w:pPr>
          </w:p>
          <w:p w:rsidR="0063045A" w:rsidRDefault="0063045A">
            <w:pPr>
              <w:pStyle w:val="TableParagraph"/>
              <w:rPr>
                <w:rFonts w:ascii="Times New Roman"/>
              </w:rPr>
            </w:pPr>
          </w:p>
          <w:p w:rsidR="0063045A" w:rsidRDefault="0063045A">
            <w:pPr>
              <w:pStyle w:val="TableParagraph"/>
              <w:rPr>
                <w:rFonts w:ascii="Times New Roman"/>
              </w:rPr>
            </w:pPr>
          </w:p>
          <w:p w:rsidR="0063045A" w:rsidRDefault="0063045A">
            <w:pPr>
              <w:pStyle w:val="TableParagraph"/>
              <w:rPr>
                <w:rFonts w:ascii="Times New Roman"/>
              </w:rPr>
            </w:pPr>
          </w:p>
          <w:p w:rsidR="0063045A" w:rsidRDefault="0063045A">
            <w:pPr>
              <w:pStyle w:val="TableParagraph"/>
              <w:rPr>
                <w:rFonts w:ascii="Times New Roman"/>
              </w:rPr>
            </w:pPr>
          </w:p>
          <w:p w:rsidR="0063045A" w:rsidRDefault="0063045A">
            <w:pPr>
              <w:pStyle w:val="TableParagraph"/>
              <w:rPr>
                <w:rFonts w:ascii="Times New Roman"/>
              </w:rPr>
            </w:pPr>
          </w:p>
          <w:p w:rsidR="0063045A" w:rsidRDefault="0063045A">
            <w:pPr>
              <w:pStyle w:val="TableParagraph"/>
              <w:rPr>
                <w:rFonts w:ascii="Times New Roman"/>
              </w:rPr>
            </w:pPr>
          </w:p>
          <w:p w:rsidR="0063045A" w:rsidRDefault="0063045A">
            <w:pPr>
              <w:pStyle w:val="TableParagraph"/>
              <w:rPr>
                <w:rFonts w:ascii="Times New Roman"/>
              </w:rPr>
            </w:pPr>
          </w:p>
          <w:p w:rsidR="0063045A" w:rsidRDefault="0063045A">
            <w:pPr>
              <w:pStyle w:val="TableParagraph"/>
              <w:spacing w:before="2"/>
              <w:rPr>
                <w:rFonts w:ascii="Times New Roman"/>
                <w:sz w:val="32"/>
              </w:rPr>
            </w:pPr>
          </w:p>
          <w:p w:rsidR="0063045A" w:rsidRDefault="006453F7">
            <w:pPr>
              <w:pStyle w:val="TableParagraph"/>
              <w:ind w:left="201"/>
              <w:rPr>
                <w:sz w:val="21"/>
              </w:rPr>
            </w:pPr>
            <w:r>
              <w:rPr>
                <w:rFonts w:ascii="Times New Roman" w:eastAsia="Times New Roman"/>
                <w:sz w:val="21"/>
              </w:rPr>
              <w:t xml:space="preserve">2.3 </w:t>
            </w:r>
            <w:r>
              <w:rPr>
                <w:sz w:val="21"/>
              </w:rPr>
              <w:t>实践教学</w:t>
            </w:r>
          </w:p>
        </w:tc>
        <w:tc>
          <w:tcPr>
            <w:tcW w:w="5813" w:type="dxa"/>
            <w:gridSpan w:val="2"/>
          </w:tcPr>
          <w:p w:rsidR="0063045A" w:rsidRDefault="006453F7">
            <w:pPr>
              <w:pStyle w:val="TableParagraph"/>
              <w:spacing w:before="29" w:line="266" w:lineRule="auto"/>
              <w:ind w:left="108" w:right="92"/>
              <w:rPr>
                <w:sz w:val="21"/>
              </w:rPr>
            </w:pPr>
            <w:r>
              <w:rPr>
                <w:rFonts w:ascii="Times New Roman" w:eastAsia="Times New Roman"/>
                <w:sz w:val="21"/>
              </w:rPr>
              <w:t xml:space="preserve">2.3.1 </w:t>
            </w:r>
            <w:r>
              <w:rPr>
                <w:sz w:val="21"/>
              </w:rPr>
              <w:t>强化实践育人、构建实践教学体系、推动实践教学改革情况</w:t>
            </w:r>
          </w:p>
          <w:p w:rsidR="0063045A" w:rsidRDefault="006453F7">
            <w:pPr>
              <w:pStyle w:val="TableParagraph"/>
              <w:spacing w:before="3" w:line="268" w:lineRule="auto"/>
              <w:ind w:left="108" w:right="18"/>
              <w:rPr>
                <w:sz w:val="21"/>
              </w:rPr>
            </w:pPr>
            <w:r>
              <w:rPr>
                <w:sz w:val="21"/>
              </w:rPr>
              <w:t>【必选】实践教学学分占总学分（学时）比例（人文社科类专业≥</w:t>
            </w:r>
            <w:r>
              <w:rPr>
                <w:rFonts w:ascii="Times New Roman" w:eastAsia="Times New Roman" w:hAnsi="Times New Roman"/>
                <w:sz w:val="21"/>
              </w:rPr>
              <w:t>15%</w:t>
            </w:r>
            <w:r>
              <w:rPr>
                <w:sz w:val="21"/>
              </w:rPr>
              <w:t>，理工农医类专业≥</w:t>
            </w:r>
            <w:r>
              <w:rPr>
                <w:rFonts w:ascii="Times New Roman" w:eastAsia="Times New Roman" w:hAnsi="Times New Roman"/>
                <w:sz w:val="21"/>
              </w:rPr>
              <w:t>25%</w:t>
            </w:r>
            <w:r>
              <w:rPr>
                <w:sz w:val="21"/>
              </w:rPr>
              <w:t>）</w:t>
            </w:r>
          </w:p>
          <w:p w:rsidR="0063045A" w:rsidRDefault="006453F7">
            <w:pPr>
              <w:pStyle w:val="TableParagraph"/>
              <w:spacing w:line="266" w:lineRule="auto"/>
              <w:ind w:left="108" w:right="-15"/>
              <w:rPr>
                <w:sz w:val="21"/>
              </w:rPr>
            </w:pPr>
            <w:r>
              <w:rPr>
                <w:spacing w:val="-16"/>
                <w:sz w:val="21"/>
              </w:rPr>
              <w:t>【必选】国家级、省级实践教学基地</w:t>
            </w:r>
            <w:r>
              <w:rPr>
                <w:spacing w:val="-3"/>
                <w:sz w:val="21"/>
              </w:rPr>
              <w:t>（包括实验教学示范中心、虚拟仿真实验中心、临床教学培训示范中心、工程实践基地、</w:t>
            </w:r>
          </w:p>
          <w:p w:rsidR="0063045A" w:rsidRDefault="006453F7">
            <w:pPr>
              <w:pStyle w:val="TableParagraph"/>
              <w:spacing w:line="250" w:lineRule="exact"/>
              <w:ind w:left="108"/>
              <w:rPr>
                <w:sz w:val="21"/>
              </w:rPr>
            </w:pPr>
            <w:r>
              <w:rPr>
                <w:sz w:val="21"/>
              </w:rPr>
              <w:t>农科教合作人才培养基地等）数</w:t>
            </w:r>
          </w:p>
        </w:tc>
      </w:tr>
      <w:tr w:rsidR="0063045A">
        <w:trPr>
          <w:trHeight w:val="899"/>
        </w:trPr>
        <w:tc>
          <w:tcPr>
            <w:tcW w:w="1202" w:type="dxa"/>
            <w:vMerge/>
            <w:tcBorders>
              <w:top w:val="nil"/>
            </w:tcBorders>
          </w:tcPr>
          <w:p w:rsidR="0063045A" w:rsidRDefault="0063045A">
            <w:pPr>
              <w:rPr>
                <w:sz w:val="2"/>
                <w:szCs w:val="2"/>
              </w:rPr>
            </w:pPr>
          </w:p>
        </w:tc>
        <w:tc>
          <w:tcPr>
            <w:tcW w:w="1560" w:type="dxa"/>
            <w:vMerge/>
            <w:tcBorders>
              <w:top w:val="nil"/>
            </w:tcBorders>
          </w:tcPr>
          <w:p w:rsidR="0063045A" w:rsidRDefault="0063045A">
            <w:pPr>
              <w:rPr>
                <w:sz w:val="2"/>
                <w:szCs w:val="2"/>
              </w:rPr>
            </w:pPr>
          </w:p>
        </w:tc>
        <w:tc>
          <w:tcPr>
            <w:tcW w:w="919" w:type="dxa"/>
            <w:vMerge w:val="restart"/>
          </w:tcPr>
          <w:p w:rsidR="0063045A" w:rsidRDefault="0063045A">
            <w:pPr>
              <w:pStyle w:val="TableParagraph"/>
              <w:rPr>
                <w:rFonts w:ascii="Times New Roman"/>
              </w:rPr>
            </w:pPr>
          </w:p>
          <w:p w:rsidR="0063045A" w:rsidRDefault="0063045A">
            <w:pPr>
              <w:pStyle w:val="TableParagraph"/>
              <w:rPr>
                <w:rFonts w:ascii="Times New Roman"/>
              </w:rPr>
            </w:pPr>
          </w:p>
          <w:p w:rsidR="0063045A" w:rsidRDefault="006453F7">
            <w:pPr>
              <w:pStyle w:val="TableParagraph"/>
              <w:spacing w:before="145"/>
              <w:ind w:left="108"/>
              <w:rPr>
                <w:rFonts w:ascii="Times New Roman"/>
                <w:sz w:val="21"/>
              </w:rPr>
            </w:pPr>
            <w:r>
              <w:rPr>
                <w:rFonts w:ascii="Times New Roman"/>
                <w:sz w:val="21"/>
              </w:rPr>
              <w:t>B 2.3.2</w:t>
            </w:r>
          </w:p>
        </w:tc>
        <w:tc>
          <w:tcPr>
            <w:tcW w:w="4894" w:type="dxa"/>
          </w:tcPr>
          <w:p w:rsidR="0063045A" w:rsidRDefault="006453F7">
            <w:pPr>
              <w:pStyle w:val="TableParagraph"/>
              <w:spacing w:before="29" w:line="266" w:lineRule="auto"/>
              <w:ind w:left="106" w:right="62"/>
              <w:rPr>
                <w:sz w:val="21"/>
              </w:rPr>
            </w:pPr>
            <w:r>
              <w:rPr>
                <w:rFonts w:ascii="Times New Roman" w:eastAsia="Times New Roman"/>
                <w:sz w:val="21"/>
              </w:rPr>
              <w:t xml:space="preserve">B1 </w:t>
            </w:r>
            <w:r>
              <w:rPr>
                <w:sz w:val="21"/>
              </w:rPr>
              <w:t>学校与科研院所、企业共建科研实践、实习实训基地情况</w:t>
            </w:r>
          </w:p>
          <w:p w:rsidR="0063045A" w:rsidRDefault="006453F7">
            <w:pPr>
              <w:pStyle w:val="TableParagraph"/>
              <w:spacing w:before="3" w:line="250" w:lineRule="exact"/>
              <w:ind w:left="106"/>
              <w:rPr>
                <w:sz w:val="21"/>
              </w:rPr>
            </w:pPr>
            <w:r>
              <w:rPr>
                <w:sz w:val="21"/>
              </w:rPr>
              <w:t>【可选】与行业企业共建的实验教学中心数</w:t>
            </w:r>
          </w:p>
        </w:tc>
      </w:tr>
      <w:tr w:rsidR="0063045A">
        <w:trPr>
          <w:trHeight w:val="602"/>
        </w:trPr>
        <w:tc>
          <w:tcPr>
            <w:tcW w:w="1202" w:type="dxa"/>
            <w:vMerge/>
            <w:tcBorders>
              <w:top w:val="nil"/>
            </w:tcBorders>
          </w:tcPr>
          <w:p w:rsidR="0063045A" w:rsidRDefault="0063045A">
            <w:pPr>
              <w:rPr>
                <w:sz w:val="2"/>
                <w:szCs w:val="2"/>
              </w:rPr>
            </w:pPr>
          </w:p>
        </w:tc>
        <w:tc>
          <w:tcPr>
            <w:tcW w:w="1560" w:type="dxa"/>
            <w:vMerge/>
            <w:tcBorders>
              <w:top w:val="nil"/>
            </w:tcBorders>
          </w:tcPr>
          <w:p w:rsidR="0063045A" w:rsidRDefault="0063045A">
            <w:pPr>
              <w:rPr>
                <w:sz w:val="2"/>
                <w:szCs w:val="2"/>
              </w:rPr>
            </w:pPr>
          </w:p>
        </w:tc>
        <w:tc>
          <w:tcPr>
            <w:tcW w:w="919" w:type="dxa"/>
            <w:vMerge/>
            <w:tcBorders>
              <w:top w:val="nil"/>
            </w:tcBorders>
          </w:tcPr>
          <w:p w:rsidR="0063045A" w:rsidRDefault="0063045A">
            <w:pPr>
              <w:rPr>
                <w:sz w:val="2"/>
                <w:szCs w:val="2"/>
              </w:rPr>
            </w:pPr>
          </w:p>
        </w:tc>
        <w:tc>
          <w:tcPr>
            <w:tcW w:w="4894" w:type="dxa"/>
          </w:tcPr>
          <w:p w:rsidR="0063045A" w:rsidRDefault="006453F7">
            <w:pPr>
              <w:pStyle w:val="TableParagraph"/>
              <w:spacing w:before="32"/>
              <w:ind w:left="106"/>
              <w:rPr>
                <w:sz w:val="21"/>
              </w:rPr>
            </w:pPr>
            <w:r>
              <w:rPr>
                <w:rFonts w:ascii="Times New Roman" w:eastAsia="Times New Roman"/>
                <w:sz w:val="21"/>
              </w:rPr>
              <w:t xml:space="preserve">B2 </w:t>
            </w:r>
            <w:r>
              <w:rPr>
                <w:sz w:val="21"/>
              </w:rPr>
              <w:t>学校与企业、行业单位共建实习实训基地情况</w:t>
            </w:r>
          </w:p>
          <w:p w:rsidR="0063045A" w:rsidRDefault="006453F7">
            <w:pPr>
              <w:pStyle w:val="TableParagraph"/>
              <w:spacing w:before="31" w:line="250" w:lineRule="exact"/>
              <w:ind w:left="106"/>
              <w:rPr>
                <w:sz w:val="21"/>
              </w:rPr>
            </w:pPr>
            <w:r>
              <w:rPr>
                <w:sz w:val="21"/>
              </w:rPr>
              <w:t>【可选】与行业企业共建的实验教学中心数</w:t>
            </w:r>
          </w:p>
        </w:tc>
      </w:tr>
      <w:tr w:rsidR="0063045A">
        <w:trPr>
          <w:trHeight w:val="1200"/>
        </w:trPr>
        <w:tc>
          <w:tcPr>
            <w:tcW w:w="1202" w:type="dxa"/>
            <w:vMerge/>
            <w:tcBorders>
              <w:top w:val="nil"/>
            </w:tcBorders>
          </w:tcPr>
          <w:p w:rsidR="0063045A" w:rsidRDefault="0063045A">
            <w:pPr>
              <w:rPr>
                <w:sz w:val="2"/>
                <w:szCs w:val="2"/>
              </w:rPr>
            </w:pPr>
          </w:p>
        </w:tc>
        <w:tc>
          <w:tcPr>
            <w:tcW w:w="1560" w:type="dxa"/>
            <w:vMerge/>
            <w:tcBorders>
              <w:top w:val="nil"/>
            </w:tcBorders>
          </w:tcPr>
          <w:p w:rsidR="0063045A" w:rsidRDefault="0063045A">
            <w:pPr>
              <w:rPr>
                <w:sz w:val="2"/>
                <w:szCs w:val="2"/>
              </w:rPr>
            </w:pPr>
          </w:p>
        </w:tc>
        <w:tc>
          <w:tcPr>
            <w:tcW w:w="919" w:type="dxa"/>
            <w:vMerge w:val="restart"/>
          </w:tcPr>
          <w:p w:rsidR="0063045A" w:rsidRDefault="0063045A">
            <w:pPr>
              <w:pStyle w:val="TableParagraph"/>
              <w:rPr>
                <w:rFonts w:ascii="Times New Roman"/>
              </w:rPr>
            </w:pPr>
          </w:p>
          <w:p w:rsidR="0063045A" w:rsidRDefault="0063045A">
            <w:pPr>
              <w:pStyle w:val="TableParagraph"/>
              <w:rPr>
                <w:rFonts w:ascii="Times New Roman"/>
              </w:rPr>
            </w:pPr>
          </w:p>
          <w:p w:rsidR="0063045A" w:rsidRDefault="0063045A">
            <w:pPr>
              <w:pStyle w:val="TableParagraph"/>
              <w:rPr>
                <w:rFonts w:ascii="Times New Roman"/>
              </w:rPr>
            </w:pPr>
          </w:p>
          <w:p w:rsidR="0063045A" w:rsidRDefault="0063045A">
            <w:pPr>
              <w:pStyle w:val="TableParagraph"/>
              <w:spacing w:before="5"/>
              <w:rPr>
                <w:rFonts w:ascii="Times New Roman"/>
                <w:sz w:val="29"/>
              </w:rPr>
            </w:pPr>
          </w:p>
          <w:p w:rsidR="0063045A" w:rsidRDefault="006453F7">
            <w:pPr>
              <w:pStyle w:val="TableParagraph"/>
              <w:ind w:left="108"/>
              <w:rPr>
                <w:rFonts w:ascii="Times New Roman"/>
                <w:sz w:val="21"/>
              </w:rPr>
            </w:pPr>
            <w:r>
              <w:rPr>
                <w:rFonts w:ascii="Times New Roman"/>
                <w:sz w:val="21"/>
              </w:rPr>
              <w:t>B 2.3.3</w:t>
            </w:r>
          </w:p>
        </w:tc>
        <w:tc>
          <w:tcPr>
            <w:tcW w:w="4894" w:type="dxa"/>
          </w:tcPr>
          <w:p w:rsidR="0063045A" w:rsidRDefault="006453F7">
            <w:pPr>
              <w:pStyle w:val="TableParagraph"/>
              <w:spacing w:before="30" w:line="266" w:lineRule="auto"/>
              <w:ind w:left="106" w:right="42"/>
              <w:rPr>
                <w:sz w:val="21"/>
              </w:rPr>
            </w:pPr>
            <w:r>
              <w:rPr>
                <w:rFonts w:ascii="Times New Roman" w:eastAsia="Times New Roman"/>
                <w:sz w:val="21"/>
              </w:rPr>
              <w:t xml:space="preserve">B1 </w:t>
            </w:r>
            <w:r>
              <w:rPr>
                <w:sz w:val="21"/>
              </w:rPr>
              <w:t>毕业论文（设计）选题来自教师专业实践、科研课题情况及完成质量</w:t>
            </w:r>
          </w:p>
          <w:p w:rsidR="0063045A" w:rsidRDefault="006453F7">
            <w:pPr>
              <w:pStyle w:val="TableParagraph"/>
              <w:spacing w:before="3"/>
              <w:ind w:left="106"/>
              <w:rPr>
                <w:sz w:val="21"/>
              </w:rPr>
            </w:pPr>
            <w:r>
              <w:rPr>
                <w:sz w:val="21"/>
              </w:rPr>
              <w:t>【必选】以实验、实习、工程实践和社会调查等实</w:t>
            </w:r>
          </w:p>
          <w:p w:rsidR="0063045A" w:rsidRDefault="006453F7">
            <w:pPr>
              <w:pStyle w:val="TableParagraph"/>
              <w:spacing w:before="31" w:line="250" w:lineRule="exact"/>
              <w:ind w:left="106"/>
              <w:rPr>
                <w:rFonts w:ascii="Times New Roman" w:eastAsia="Times New Roman" w:hAnsi="Times New Roman"/>
                <w:sz w:val="21"/>
              </w:rPr>
            </w:pPr>
            <w:r>
              <w:rPr>
                <w:sz w:val="21"/>
              </w:rPr>
              <w:t>践性工作为基础的毕业论文（设计）比例≥</w:t>
            </w:r>
            <w:r>
              <w:rPr>
                <w:rFonts w:ascii="Times New Roman" w:eastAsia="Times New Roman" w:hAnsi="Times New Roman"/>
                <w:sz w:val="21"/>
              </w:rPr>
              <w:t>50%</w:t>
            </w:r>
          </w:p>
        </w:tc>
      </w:tr>
      <w:tr w:rsidR="0063045A">
        <w:trPr>
          <w:trHeight w:val="1199"/>
        </w:trPr>
        <w:tc>
          <w:tcPr>
            <w:tcW w:w="1202" w:type="dxa"/>
            <w:vMerge/>
            <w:tcBorders>
              <w:top w:val="nil"/>
            </w:tcBorders>
          </w:tcPr>
          <w:p w:rsidR="0063045A" w:rsidRDefault="0063045A">
            <w:pPr>
              <w:rPr>
                <w:sz w:val="2"/>
                <w:szCs w:val="2"/>
              </w:rPr>
            </w:pPr>
          </w:p>
        </w:tc>
        <w:tc>
          <w:tcPr>
            <w:tcW w:w="1560" w:type="dxa"/>
            <w:vMerge/>
            <w:tcBorders>
              <w:top w:val="nil"/>
            </w:tcBorders>
          </w:tcPr>
          <w:p w:rsidR="0063045A" w:rsidRDefault="0063045A">
            <w:pPr>
              <w:rPr>
                <w:sz w:val="2"/>
                <w:szCs w:val="2"/>
              </w:rPr>
            </w:pPr>
          </w:p>
        </w:tc>
        <w:tc>
          <w:tcPr>
            <w:tcW w:w="919" w:type="dxa"/>
            <w:vMerge/>
            <w:tcBorders>
              <w:top w:val="nil"/>
            </w:tcBorders>
          </w:tcPr>
          <w:p w:rsidR="0063045A" w:rsidRDefault="0063045A">
            <w:pPr>
              <w:rPr>
                <w:sz w:val="2"/>
                <w:szCs w:val="2"/>
              </w:rPr>
            </w:pPr>
          </w:p>
        </w:tc>
        <w:tc>
          <w:tcPr>
            <w:tcW w:w="4894" w:type="dxa"/>
          </w:tcPr>
          <w:p w:rsidR="0063045A" w:rsidRDefault="006453F7">
            <w:pPr>
              <w:pStyle w:val="TableParagraph"/>
              <w:spacing w:before="29" w:line="266" w:lineRule="auto"/>
              <w:ind w:left="106" w:right="12"/>
              <w:rPr>
                <w:sz w:val="21"/>
              </w:rPr>
            </w:pPr>
            <w:r>
              <w:rPr>
                <w:rFonts w:ascii="Times New Roman" w:eastAsia="Times New Roman" w:hAnsi="Times New Roman"/>
                <w:sz w:val="21"/>
              </w:rPr>
              <w:t xml:space="preserve">B2 </w:t>
            </w:r>
            <w:r>
              <w:rPr>
                <w:sz w:val="21"/>
              </w:rPr>
              <w:t>毕业论文（设计）选题来自行业企业一线需要、实行校企“双导师”制情况及完成质量</w:t>
            </w:r>
          </w:p>
          <w:p w:rsidR="0063045A" w:rsidRDefault="006453F7">
            <w:pPr>
              <w:pStyle w:val="TableParagraph"/>
              <w:spacing w:before="3"/>
              <w:ind w:left="106"/>
              <w:rPr>
                <w:sz w:val="21"/>
              </w:rPr>
            </w:pPr>
            <w:r>
              <w:rPr>
                <w:sz w:val="21"/>
              </w:rPr>
              <w:t>【必选】以实验、实习、工程实践和社会调查等实</w:t>
            </w:r>
          </w:p>
          <w:p w:rsidR="0063045A" w:rsidRDefault="006453F7">
            <w:pPr>
              <w:pStyle w:val="TableParagraph"/>
              <w:spacing w:before="31" w:line="250" w:lineRule="exact"/>
              <w:ind w:left="106"/>
              <w:rPr>
                <w:rFonts w:ascii="Times New Roman" w:eastAsia="Times New Roman" w:hAnsi="Times New Roman"/>
                <w:sz w:val="21"/>
              </w:rPr>
            </w:pPr>
            <w:r>
              <w:rPr>
                <w:sz w:val="21"/>
              </w:rPr>
              <w:t>践性工作为基础的毕业论文（设计）比例≥</w:t>
            </w:r>
            <w:r>
              <w:rPr>
                <w:rFonts w:ascii="Times New Roman" w:eastAsia="Times New Roman" w:hAnsi="Times New Roman"/>
                <w:sz w:val="21"/>
              </w:rPr>
              <w:t>50%</w:t>
            </w:r>
          </w:p>
        </w:tc>
      </w:tr>
      <w:tr w:rsidR="0063045A">
        <w:trPr>
          <w:trHeight w:val="599"/>
        </w:trPr>
        <w:tc>
          <w:tcPr>
            <w:tcW w:w="1202" w:type="dxa"/>
            <w:vMerge/>
            <w:tcBorders>
              <w:top w:val="nil"/>
            </w:tcBorders>
          </w:tcPr>
          <w:p w:rsidR="0063045A" w:rsidRDefault="0063045A">
            <w:pPr>
              <w:rPr>
                <w:sz w:val="2"/>
                <w:szCs w:val="2"/>
              </w:rPr>
            </w:pPr>
          </w:p>
        </w:tc>
        <w:tc>
          <w:tcPr>
            <w:tcW w:w="1560" w:type="dxa"/>
            <w:vMerge w:val="restart"/>
          </w:tcPr>
          <w:p w:rsidR="0063045A" w:rsidRDefault="0063045A">
            <w:pPr>
              <w:pStyle w:val="TableParagraph"/>
              <w:rPr>
                <w:rFonts w:ascii="Times New Roman"/>
              </w:rPr>
            </w:pPr>
          </w:p>
          <w:p w:rsidR="0063045A" w:rsidRDefault="0063045A">
            <w:pPr>
              <w:pStyle w:val="TableParagraph"/>
              <w:spacing w:before="2"/>
              <w:rPr>
                <w:rFonts w:ascii="Times New Roman"/>
                <w:sz w:val="20"/>
              </w:rPr>
            </w:pPr>
          </w:p>
          <w:p w:rsidR="0063045A" w:rsidRDefault="006453F7">
            <w:pPr>
              <w:pStyle w:val="TableParagraph"/>
              <w:spacing w:before="1"/>
              <w:ind w:left="201"/>
              <w:rPr>
                <w:sz w:val="21"/>
              </w:rPr>
            </w:pPr>
            <w:r>
              <w:rPr>
                <w:rFonts w:ascii="Times New Roman" w:eastAsia="Times New Roman"/>
                <w:sz w:val="21"/>
              </w:rPr>
              <w:t xml:space="preserve">2.4 </w:t>
            </w:r>
            <w:r>
              <w:rPr>
                <w:sz w:val="21"/>
              </w:rPr>
              <w:t>课堂教学</w:t>
            </w:r>
          </w:p>
        </w:tc>
        <w:tc>
          <w:tcPr>
            <w:tcW w:w="5813" w:type="dxa"/>
            <w:gridSpan w:val="2"/>
          </w:tcPr>
          <w:p w:rsidR="0063045A" w:rsidRDefault="006453F7">
            <w:pPr>
              <w:pStyle w:val="TableParagraph"/>
              <w:spacing w:before="29"/>
              <w:ind w:left="108"/>
              <w:rPr>
                <w:sz w:val="21"/>
              </w:rPr>
            </w:pPr>
            <w:r>
              <w:rPr>
                <w:rFonts w:ascii="Times New Roman" w:eastAsia="Times New Roman" w:hAnsi="Times New Roman"/>
                <w:sz w:val="21"/>
              </w:rPr>
              <w:t xml:space="preserve">2.4.1 </w:t>
            </w:r>
            <w:r>
              <w:rPr>
                <w:sz w:val="21"/>
              </w:rPr>
              <w:t>实施“以学为中心、以教为主导”的课堂教学，开展以</w:t>
            </w:r>
          </w:p>
          <w:p w:rsidR="0063045A" w:rsidRDefault="006453F7">
            <w:pPr>
              <w:pStyle w:val="TableParagraph"/>
              <w:spacing w:before="31" w:line="250" w:lineRule="exact"/>
              <w:ind w:left="108"/>
              <w:rPr>
                <w:sz w:val="21"/>
              </w:rPr>
            </w:pPr>
            <w:r>
              <w:rPr>
                <w:sz w:val="21"/>
              </w:rPr>
              <w:t>学生学习成果为导向的教学评价情况</w:t>
            </w:r>
          </w:p>
        </w:tc>
      </w:tr>
      <w:tr w:rsidR="0063045A">
        <w:trPr>
          <w:trHeight w:val="599"/>
        </w:trPr>
        <w:tc>
          <w:tcPr>
            <w:tcW w:w="1202" w:type="dxa"/>
            <w:vMerge/>
            <w:tcBorders>
              <w:top w:val="nil"/>
            </w:tcBorders>
          </w:tcPr>
          <w:p w:rsidR="0063045A" w:rsidRDefault="0063045A">
            <w:pPr>
              <w:rPr>
                <w:sz w:val="2"/>
                <w:szCs w:val="2"/>
              </w:rPr>
            </w:pPr>
          </w:p>
        </w:tc>
        <w:tc>
          <w:tcPr>
            <w:tcW w:w="1560" w:type="dxa"/>
            <w:vMerge/>
            <w:tcBorders>
              <w:top w:val="nil"/>
            </w:tcBorders>
          </w:tcPr>
          <w:p w:rsidR="0063045A" w:rsidRDefault="0063045A">
            <w:pPr>
              <w:rPr>
                <w:sz w:val="2"/>
                <w:szCs w:val="2"/>
              </w:rPr>
            </w:pPr>
          </w:p>
        </w:tc>
        <w:tc>
          <w:tcPr>
            <w:tcW w:w="5813" w:type="dxa"/>
            <w:gridSpan w:val="2"/>
          </w:tcPr>
          <w:p w:rsidR="0063045A" w:rsidRDefault="006453F7">
            <w:pPr>
              <w:pStyle w:val="TableParagraph"/>
              <w:spacing w:line="300" w:lineRule="exact"/>
              <w:ind w:left="108" w:right="92"/>
              <w:rPr>
                <w:sz w:val="21"/>
              </w:rPr>
            </w:pPr>
            <w:r>
              <w:rPr>
                <w:rFonts w:ascii="Times New Roman" w:eastAsia="Times New Roman"/>
                <w:sz w:val="21"/>
              </w:rPr>
              <w:t xml:space="preserve">2.4.2 </w:t>
            </w:r>
            <w:r>
              <w:rPr>
                <w:sz w:val="21"/>
              </w:rPr>
              <w:t>推进信息技术与教学过程融合、加强信息化教学环境与资源建设情况</w:t>
            </w:r>
          </w:p>
        </w:tc>
      </w:tr>
    </w:tbl>
    <w:p w:rsidR="0063045A" w:rsidRDefault="0063045A">
      <w:pPr>
        <w:spacing w:line="300" w:lineRule="exact"/>
        <w:rPr>
          <w:sz w:val="21"/>
        </w:rPr>
        <w:sectPr w:rsidR="0063045A">
          <w:pgSz w:w="11910" w:h="16840"/>
          <w:pgMar w:top="1400" w:right="1400" w:bottom="1380" w:left="1560" w:header="877" w:footer="1195" w:gutter="0"/>
          <w:cols w:space="720"/>
        </w:sectPr>
      </w:pPr>
    </w:p>
    <w:p w:rsidR="0063045A" w:rsidRDefault="0063045A">
      <w:pPr>
        <w:pStyle w:val="a3"/>
        <w:spacing w:before="8"/>
        <w:rPr>
          <w:rFonts w:ascii="Times New Roman"/>
          <w:sz w:val="2"/>
        </w:r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02"/>
        <w:gridCol w:w="1560"/>
        <w:gridCol w:w="919"/>
        <w:gridCol w:w="4894"/>
      </w:tblGrid>
      <w:tr w:rsidR="0063045A">
        <w:trPr>
          <w:trHeight w:val="520"/>
        </w:trPr>
        <w:tc>
          <w:tcPr>
            <w:tcW w:w="1202" w:type="dxa"/>
          </w:tcPr>
          <w:p w:rsidR="0063045A" w:rsidRDefault="006453F7">
            <w:pPr>
              <w:pStyle w:val="TableParagraph"/>
              <w:spacing w:before="140"/>
              <w:ind w:left="182"/>
              <w:rPr>
                <w:rFonts w:ascii="黑体" w:eastAsia="黑体"/>
                <w:sz w:val="21"/>
              </w:rPr>
            </w:pPr>
            <w:r>
              <w:rPr>
                <w:rFonts w:ascii="黑体" w:eastAsia="黑体" w:hint="eastAsia"/>
                <w:sz w:val="21"/>
              </w:rPr>
              <w:t>一级指标</w:t>
            </w:r>
          </w:p>
        </w:tc>
        <w:tc>
          <w:tcPr>
            <w:tcW w:w="1560" w:type="dxa"/>
          </w:tcPr>
          <w:p w:rsidR="0063045A" w:rsidRDefault="006453F7">
            <w:pPr>
              <w:pStyle w:val="TableParagraph"/>
              <w:spacing w:before="140"/>
              <w:ind w:left="360"/>
              <w:rPr>
                <w:rFonts w:ascii="黑体" w:eastAsia="黑体"/>
                <w:sz w:val="21"/>
              </w:rPr>
            </w:pPr>
            <w:r>
              <w:rPr>
                <w:rFonts w:ascii="黑体" w:eastAsia="黑体" w:hint="eastAsia"/>
                <w:sz w:val="21"/>
              </w:rPr>
              <w:t>二级指标</w:t>
            </w:r>
          </w:p>
        </w:tc>
        <w:tc>
          <w:tcPr>
            <w:tcW w:w="5813" w:type="dxa"/>
            <w:gridSpan w:val="2"/>
          </w:tcPr>
          <w:p w:rsidR="0063045A" w:rsidRDefault="006453F7">
            <w:pPr>
              <w:pStyle w:val="TableParagraph"/>
              <w:spacing w:before="140"/>
              <w:ind w:left="2466" w:right="2457"/>
              <w:jc w:val="center"/>
              <w:rPr>
                <w:rFonts w:ascii="黑体" w:eastAsia="黑体"/>
                <w:sz w:val="21"/>
              </w:rPr>
            </w:pPr>
            <w:r>
              <w:rPr>
                <w:rFonts w:ascii="黑体" w:eastAsia="黑体" w:hint="eastAsia"/>
                <w:sz w:val="21"/>
              </w:rPr>
              <w:t>审核重点</w:t>
            </w:r>
          </w:p>
        </w:tc>
      </w:tr>
      <w:tr w:rsidR="0063045A">
        <w:trPr>
          <w:trHeight w:val="1799"/>
        </w:trPr>
        <w:tc>
          <w:tcPr>
            <w:tcW w:w="1202" w:type="dxa"/>
            <w:vMerge w:val="restart"/>
          </w:tcPr>
          <w:p w:rsidR="0063045A" w:rsidRDefault="0063045A">
            <w:pPr>
              <w:pStyle w:val="TableParagraph"/>
              <w:rPr>
                <w:rFonts w:ascii="Times New Roman"/>
                <w:sz w:val="20"/>
              </w:rPr>
            </w:pPr>
          </w:p>
        </w:tc>
        <w:tc>
          <w:tcPr>
            <w:tcW w:w="1560" w:type="dxa"/>
          </w:tcPr>
          <w:p w:rsidR="0063045A" w:rsidRDefault="0063045A">
            <w:pPr>
              <w:pStyle w:val="TableParagraph"/>
              <w:rPr>
                <w:rFonts w:ascii="Times New Roman"/>
                <w:sz w:val="20"/>
              </w:rPr>
            </w:pPr>
          </w:p>
        </w:tc>
        <w:tc>
          <w:tcPr>
            <w:tcW w:w="5813" w:type="dxa"/>
            <w:gridSpan w:val="2"/>
          </w:tcPr>
          <w:p w:rsidR="0063045A" w:rsidRDefault="006453F7">
            <w:pPr>
              <w:pStyle w:val="TableParagraph"/>
              <w:spacing w:before="29" w:line="266" w:lineRule="auto"/>
              <w:ind w:left="108" w:right="92"/>
              <w:jc w:val="both"/>
              <w:rPr>
                <w:sz w:val="21"/>
              </w:rPr>
            </w:pPr>
            <w:r>
              <w:rPr>
                <w:rFonts w:ascii="Times New Roman" w:eastAsia="Times New Roman"/>
                <w:sz w:val="21"/>
              </w:rPr>
              <w:t xml:space="preserve">2.4.3 </w:t>
            </w:r>
            <w:r>
              <w:rPr>
                <w:spacing w:val="-1"/>
                <w:sz w:val="21"/>
              </w:rPr>
              <w:t>建立健全教材管理机构和工作制度情况，依照教材审核</w:t>
            </w:r>
            <w:r>
              <w:rPr>
                <w:spacing w:val="-9"/>
                <w:sz w:val="21"/>
              </w:rPr>
              <w:t>选用标准和程序选用教材情况；推进马工程重点教材统一使用</w:t>
            </w:r>
            <w:r>
              <w:rPr>
                <w:spacing w:val="-5"/>
                <w:sz w:val="21"/>
              </w:rPr>
              <w:t>情况；对教材选用工作出现负面问题的处理情况</w:t>
            </w:r>
          </w:p>
          <w:p w:rsidR="0063045A" w:rsidRDefault="006453F7">
            <w:pPr>
              <w:pStyle w:val="TableParagraph"/>
              <w:spacing w:before="5" w:line="266" w:lineRule="auto"/>
              <w:ind w:left="108" w:right="92"/>
              <w:jc w:val="both"/>
              <w:rPr>
                <w:sz w:val="21"/>
              </w:rPr>
            </w:pPr>
            <w:r>
              <w:rPr>
                <w:spacing w:val="-10"/>
                <w:sz w:val="21"/>
              </w:rPr>
              <w:t>【必选】使用马工程重点教材课程数量与学校应使用马工程重</w:t>
            </w:r>
            <w:r>
              <w:rPr>
                <w:spacing w:val="-5"/>
                <w:sz w:val="21"/>
              </w:rPr>
              <w:t>点教材课程数量的比例</w:t>
            </w:r>
          </w:p>
          <w:p w:rsidR="0063045A" w:rsidRDefault="006453F7">
            <w:pPr>
              <w:pStyle w:val="TableParagraph"/>
              <w:spacing w:before="2" w:line="250" w:lineRule="exact"/>
              <w:ind w:left="108"/>
              <w:jc w:val="both"/>
              <w:rPr>
                <w:sz w:val="21"/>
              </w:rPr>
            </w:pPr>
            <w:r>
              <w:rPr>
                <w:sz w:val="21"/>
              </w:rPr>
              <w:t>【可选】近五年公开出版的教材数</w:t>
            </w:r>
          </w:p>
        </w:tc>
      </w:tr>
      <w:tr w:rsidR="0063045A">
        <w:trPr>
          <w:trHeight w:val="601"/>
        </w:trPr>
        <w:tc>
          <w:tcPr>
            <w:tcW w:w="1202" w:type="dxa"/>
            <w:vMerge/>
            <w:tcBorders>
              <w:top w:val="nil"/>
            </w:tcBorders>
          </w:tcPr>
          <w:p w:rsidR="0063045A" w:rsidRDefault="0063045A">
            <w:pPr>
              <w:rPr>
                <w:sz w:val="2"/>
                <w:szCs w:val="2"/>
              </w:rPr>
            </w:pPr>
          </w:p>
        </w:tc>
        <w:tc>
          <w:tcPr>
            <w:tcW w:w="1560" w:type="dxa"/>
            <w:vMerge w:val="restart"/>
          </w:tcPr>
          <w:p w:rsidR="0063045A" w:rsidRDefault="0063045A">
            <w:pPr>
              <w:pStyle w:val="TableParagraph"/>
              <w:rPr>
                <w:rFonts w:ascii="Times New Roman"/>
                <w:sz w:val="20"/>
              </w:rPr>
            </w:pPr>
          </w:p>
          <w:p w:rsidR="0063045A" w:rsidRDefault="0063045A">
            <w:pPr>
              <w:pStyle w:val="TableParagraph"/>
              <w:rPr>
                <w:rFonts w:ascii="Times New Roman"/>
                <w:sz w:val="20"/>
              </w:rPr>
            </w:pPr>
          </w:p>
          <w:p w:rsidR="0063045A" w:rsidRDefault="0063045A">
            <w:pPr>
              <w:pStyle w:val="TableParagraph"/>
              <w:rPr>
                <w:rFonts w:ascii="Times New Roman"/>
                <w:sz w:val="20"/>
              </w:rPr>
            </w:pPr>
          </w:p>
          <w:p w:rsidR="0063045A" w:rsidRDefault="0063045A">
            <w:pPr>
              <w:pStyle w:val="TableParagraph"/>
              <w:rPr>
                <w:rFonts w:ascii="Times New Roman"/>
                <w:sz w:val="20"/>
              </w:rPr>
            </w:pPr>
          </w:p>
          <w:p w:rsidR="0063045A" w:rsidRDefault="0063045A">
            <w:pPr>
              <w:pStyle w:val="TableParagraph"/>
              <w:rPr>
                <w:rFonts w:ascii="Times New Roman"/>
                <w:sz w:val="20"/>
              </w:rPr>
            </w:pPr>
          </w:p>
          <w:p w:rsidR="0063045A" w:rsidRDefault="0063045A">
            <w:pPr>
              <w:pStyle w:val="TableParagraph"/>
              <w:rPr>
                <w:rFonts w:ascii="Times New Roman"/>
                <w:sz w:val="20"/>
              </w:rPr>
            </w:pPr>
          </w:p>
          <w:p w:rsidR="0063045A" w:rsidRDefault="0063045A">
            <w:pPr>
              <w:pStyle w:val="TableParagraph"/>
              <w:rPr>
                <w:rFonts w:ascii="Times New Roman"/>
                <w:sz w:val="20"/>
              </w:rPr>
            </w:pPr>
          </w:p>
          <w:p w:rsidR="0063045A" w:rsidRDefault="006453F7">
            <w:pPr>
              <w:pStyle w:val="TableParagraph"/>
              <w:spacing w:before="146" w:line="266" w:lineRule="auto"/>
              <w:ind w:left="568" w:right="296" w:hanging="260"/>
              <w:rPr>
                <w:sz w:val="21"/>
              </w:rPr>
            </w:pPr>
            <w:r>
              <w:rPr>
                <w:rFonts w:ascii="Times New Roman" w:eastAsia="Times New Roman"/>
                <w:sz w:val="21"/>
              </w:rPr>
              <w:t xml:space="preserve">K 2.5 </w:t>
            </w:r>
            <w:r>
              <w:rPr>
                <w:sz w:val="21"/>
              </w:rPr>
              <w:t>卓越培养</w:t>
            </w:r>
          </w:p>
        </w:tc>
        <w:tc>
          <w:tcPr>
            <w:tcW w:w="919" w:type="dxa"/>
            <w:vMerge w:val="restart"/>
          </w:tcPr>
          <w:p w:rsidR="0063045A" w:rsidRDefault="0063045A">
            <w:pPr>
              <w:pStyle w:val="TableParagraph"/>
              <w:rPr>
                <w:rFonts w:ascii="Times New Roman"/>
              </w:rPr>
            </w:pPr>
          </w:p>
          <w:p w:rsidR="0063045A" w:rsidRDefault="0063045A">
            <w:pPr>
              <w:pStyle w:val="TableParagraph"/>
              <w:spacing w:before="5"/>
              <w:rPr>
                <w:rFonts w:ascii="Times New Roman"/>
                <w:sz w:val="21"/>
              </w:rPr>
            </w:pPr>
          </w:p>
          <w:p w:rsidR="0063045A" w:rsidRDefault="006453F7">
            <w:pPr>
              <w:pStyle w:val="TableParagraph"/>
              <w:ind w:left="108"/>
              <w:rPr>
                <w:rFonts w:ascii="Times New Roman"/>
                <w:sz w:val="21"/>
              </w:rPr>
            </w:pPr>
            <w:r>
              <w:rPr>
                <w:rFonts w:ascii="Times New Roman"/>
                <w:sz w:val="21"/>
              </w:rPr>
              <w:t>K 2.5.1</w:t>
            </w:r>
          </w:p>
        </w:tc>
        <w:tc>
          <w:tcPr>
            <w:tcW w:w="4894" w:type="dxa"/>
          </w:tcPr>
          <w:p w:rsidR="0063045A" w:rsidRDefault="006453F7">
            <w:pPr>
              <w:pStyle w:val="TableParagraph"/>
              <w:spacing w:before="32"/>
              <w:ind w:left="106"/>
              <w:rPr>
                <w:sz w:val="21"/>
              </w:rPr>
            </w:pPr>
            <w:r>
              <w:rPr>
                <w:rFonts w:ascii="Times New Roman" w:eastAsia="Times New Roman"/>
                <w:sz w:val="21"/>
              </w:rPr>
              <w:t xml:space="preserve">K1 </w:t>
            </w:r>
            <w:r>
              <w:rPr>
                <w:sz w:val="21"/>
              </w:rPr>
              <w:t>科教协同拔尖人才培养模式改革及其实践效果</w:t>
            </w:r>
          </w:p>
          <w:p w:rsidR="0063045A" w:rsidRDefault="006453F7">
            <w:pPr>
              <w:pStyle w:val="TableParagraph"/>
              <w:spacing w:before="31" w:line="250" w:lineRule="exact"/>
              <w:ind w:left="106"/>
              <w:rPr>
                <w:sz w:val="21"/>
              </w:rPr>
            </w:pPr>
            <w:r>
              <w:rPr>
                <w:sz w:val="21"/>
              </w:rPr>
              <w:t>【可选】基础学科拔尖学生培养计划学生数</w:t>
            </w:r>
          </w:p>
        </w:tc>
      </w:tr>
      <w:tr w:rsidR="0063045A">
        <w:trPr>
          <w:trHeight w:val="599"/>
        </w:trPr>
        <w:tc>
          <w:tcPr>
            <w:tcW w:w="1202" w:type="dxa"/>
            <w:vMerge/>
            <w:tcBorders>
              <w:top w:val="nil"/>
            </w:tcBorders>
          </w:tcPr>
          <w:p w:rsidR="0063045A" w:rsidRDefault="0063045A">
            <w:pPr>
              <w:rPr>
                <w:sz w:val="2"/>
                <w:szCs w:val="2"/>
              </w:rPr>
            </w:pPr>
          </w:p>
        </w:tc>
        <w:tc>
          <w:tcPr>
            <w:tcW w:w="1560" w:type="dxa"/>
            <w:vMerge/>
            <w:tcBorders>
              <w:top w:val="nil"/>
            </w:tcBorders>
          </w:tcPr>
          <w:p w:rsidR="0063045A" w:rsidRDefault="0063045A">
            <w:pPr>
              <w:rPr>
                <w:sz w:val="2"/>
                <w:szCs w:val="2"/>
              </w:rPr>
            </w:pPr>
          </w:p>
        </w:tc>
        <w:tc>
          <w:tcPr>
            <w:tcW w:w="919" w:type="dxa"/>
            <w:vMerge/>
            <w:tcBorders>
              <w:top w:val="nil"/>
            </w:tcBorders>
          </w:tcPr>
          <w:p w:rsidR="0063045A" w:rsidRDefault="0063045A">
            <w:pPr>
              <w:rPr>
                <w:sz w:val="2"/>
                <w:szCs w:val="2"/>
              </w:rPr>
            </w:pPr>
          </w:p>
        </w:tc>
        <w:tc>
          <w:tcPr>
            <w:tcW w:w="4894" w:type="dxa"/>
          </w:tcPr>
          <w:p w:rsidR="0063045A" w:rsidRDefault="006453F7">
            <w:pPr>
              <w:pStyle w:val="TableParagraph"/>
              <w:spacing w:before="29"/>
              <w:ind w:left="106"/>
              <w:rPr>
                <w:sz w:val="21"/>
              </w:rPr>
            </w:pPr>
            <w:r>
              <w:rPr>
                <w:rFonts w:ascii="Times New Roman" w:eastAsia="Times New Roman"/>
                <w:sz w:val="21"/>
              </w:rPr>
              <w:t xml:space="preserve">K2 </w:t>
            </w:r>
            <w:r>
              <w:rPr>
                <w:sz w:val="21"/>
              </w:rPr>
              <w:t>产教融合卓越人才培养模式改革及其实践效果</w:t>
            </w:r>
          </w:p>
          <w:p w:rsidR="0063045A" w:rsidRDefault="006453F7">
            <w:pPr>
              <w:pStyle w:val="TableParagraph"/>
              <w:spacing w:before="31" w:line="250" w:lineRule="exact"/>
              <w:ind w:left="106"/>
              <w:rPr>
                <w:sz w:val="21"/>
              </w:rPr>
            </w:pPr>
            <w:r>
              <w:rPr>
                <w:sz w:val="21"/>
              </w:rPr>
              <w:t>【可选】产学合作协同育人项目数</w:t>
            </w:r>
          </w:p>
        </w:tc>
      </w:tr>
      <w:tr w:rsidR="0063045A">
        <w:trPr>
          <w:trHeight w:val="1200"/>
        </w:trPr>
        <w:tc>
          <w:tcPr>
            <w:tcW w:w="1202" w:type="dxa"/>
            <w:vMerge/>
            <w:tcBorders>
              <w:top w:val="nil"/>
            </w:tcBorders>
          </w:tcPr>
          <w:p w:rsidR="0063045A" w:rsidRDefault="0063045A">
            <w:pPr>
              <w:rPr>
                <w:sz w:val="2"/>
                <w:szCs w:val="2"/>
              </w:rPr>
            </w:pPr>
          </w:p>
        </w:tc>
        <w:tc>
          <w:tcPr>
            <w:tcW w:w="1560" w:type="dxa"/>
            <w:vMerge/>
            <w:tcBorders>
              <w:top w:val="nil"/>
            </w:tcBorders>
          </w:tcPr>
          <w:p w:rsidR="0063045A" w:rsidRDefault="0063045A">
            <w:pPr>
              <w:rPr>
                <w:sz w:val="2"/>
                <w:szCs w:val="2"/>
              </w:rPr>
            </w:pPr>
          </w:p>
        </w:tc>
        <w:tc>
          <w:tcPr>
            <w:tcW w:w="5813" w:type="dxa"/>
            <w:gridSpan w:val="2"/>
          </w:tcPr>
          <w:p w:rsidR="0063045A" w:rsidRDefault="006453F7">
            <w:pPr>
              <w:pStyle w:val="TableParagraph"/>
              <w:spacing w:before="30" w:line="266" w:lineRule="auto"/>
              <w:ind w:left="108" w:right="92"/>
              <w:rPr>
                <w:sz w:val="21"/>
              </w:rPr>
            </w:pPr>
            <w:r>
              <w:rPr>
                <w:rFonts w:ascii="Times New Roman" w:eastAsia="Times New Roman"/>
                <w:sz w:val="21"/>
              </w:rPr>
              <w:t xml:space="preserve">K 2.5.2 </w:t>
            </w:r>
            <w:r>
              <w:rPr>
                <w:sz w:val="21"/>
              </w:rPr>
              <w:t>加强课程体系整体设计，优化公共课、专业基础课和专业课比例结构，提高课程建设规划性、系统性情况</w:t>
            </w:r>
          </w:p>
          <w:p w:rsidR="0063045A" w:rsidRDefault="006453F7">
            <w:pPr>
              <w:pStyle w:val="TableParagraph"/>
              <w:spacing w:before="3"/>
              <w:ind w:left="108"/>
              <w:rPr>
                <w:sz w:val="21"/>
              </w:rPr>
            </w:pPr>
            <w:r>
              <w:rPr>
                <w:sz w:val="21"/>
              </w:rPr>
              <w:t>【必选】本科生生均课程门数</w:t>
            </w:r>
          </w:p>
          <w:p w:rsidR="0063045A" w:rsidRDefault="006453F7">
            <w:pPr>
              <w:pStyle w:val="TableParagraph"/>
              <w:spacing w:before="31" w:line="250" w:lineRule="exact"/>
              <w:ind w:left="108"/>
              <w:rPr>
                <w:sz w:val="21"/>
              </w:rPr>
            </w:pPr>
            <w:r>
              <w:rPr>
                <w:sz w:val="21"/>
              </w:rPr>
              <w:t>【可选】与行业企业共建、共同讲授的课程数</w:t>
            </w:r>
          </w:p>
        </w:tc>
      </w:tr>
      <w:tr w:rsidR="0063045A">
        <w:trPr>
          <w:trHeight w:val="599"/>
        </w:trPr>
        <w:tc>
          <w:tcPr>
            <w:tcW w:w="1202" w:type="dxa"/>
            <w:vMerge/>
            <w:tcBorders>
              <w:top w:val="nil"/>
            </w:tcBorders>
          </w:tcPr>
          <w:p w:rsidR="0063045A" w:rsidRDefault="0063045A">
            <w:pPr>
              <w:rPr>
                <w:sz w:val="2"/>
                <w:szCs w:val="2"/>
              </w:rPr>
            </w:pPr>
          </w:p>
        </w:tc>
        <w:tc>
          <w:tcPr>
            <w:tcW w:w="1560" w:type="dxa"/>
            <w:vMerge/>
            <w:tcBorders>
              <w:top w:val="nil"/>
            </w:tcBorders>
          </w:tcPr>
          <w:p w:rsidR="0063045A" w:rsidRDefault="0063045A">
            <w:pPr>
              <w:rPr>
                <w:sz w:val="2"/>
                <w:szCs w:val="2"/>
              </w:rPr>
            </w:pPr>
          </w:p>
        </w:tc>
        <w:tc>
          <w:tcPr>
            <w:tcW w:w="5813" w:type="dxa"/>
            <w:gridSpan w:val="2"/>
          </w:tcPr>
          <w:p w:rsidR="0063045A" w:rsidRDefault="006453F7">
            <w:pPr>
              <w:pStyle w:val="TableParagraph"/>
              <w:spacing w:before="29"/>
              <w:ind w:left="108"/>
              <w:rPr>
                <w:sz w:val="21"/>
              </w:rPr>
            </w:pPr>
            <w:r>
              <w:rPr>
                <w:rFonts w:ascii="Times New Roman" w:eastAsia="Times New Roman" w:hAnsi="Times New Roman"/>
                <w:sz w:val="21"/>
              </w:rPr>
              <w:t>K</w:t>
            </w:r>
            <w:r>
              <w:rPr>
                <w:rFonts w:ascii="Times New Roman" w:eastAsia="Times New Roman" w:hAnsi="Times New Roman"/>
                <w:spacing w:val="43"/>
                <w:sz w:val="21"/>
              </w:rPr>
              <w:t xml:space="preserve"> </w:t>
            </w:r>
            <w:r>
              <w:rPr>
                <w:rFonts w:ascii="Times New Roman" w:eastAsia="Times New Roman" w:hAnsi="Times New Roman"/>
                <w:sz w:val="21"/>
              </w:rPr>
              <w:t>2.5.3</w:t>
            </w:r>
            <w:r>
              <w:rPr>
                <w:rFonts w:ascii="Times New Roman" w:eastAsia="Times New Roman" w:hAnsi="Times New Roman"/>
                <w:spacing w:val="8"/>
                <w:sz w:val="21"/>
              </w:rPr>
              <w:t xml:space="preserve">  </w:t>
            </w:r>
            <w:r>
              <w:rPr>
                <w:spacing w:val="-3"/>
                <w:sz w:val="21"/>
              </w:rPr>
              <w:t>新工科、新农科、新医科、新文科建设以及围绕“培</w:t>
            </w:r>
          </w:p>
          <w:p w:rsidR="0063045A" w:rsidRDefault="006453F7">
            <w:pPr>
              <w:pStyle w:val="TableParagraph"/>
              <w:spacing w:before="31" w:line="250" w:lineRule="exact"/>
              <w:ind w:left="108"/>
              <w:rPr>
                <w:sz w:val="21"/>
              </w:rPr>
            </w:pPr>
            <w:r>
              <w:rPr>
                <w:spacing w:val="-10"/>
                <w:sz w:val="21"/>
              </w:rPr>
              <w:t>育高水平教学成果”开展教研教改项目建设的举措及实施成效</w:t>
            </w:r>
          </w:p>
        </w:tc>
      </w:tr>
      <w:tr w:rsidR="0063045A">
        <w:trPr>
          <w:trHeight w:val="301"/>
        </w:trPr>
        <w:tc>
          <w:tcPr>
            <w:tcW w:w="1202" w:type="dxa"/>
            <w:vMerge/>
            <w:tcBorders>
              <w:top w:val="nil"/>
            </w:tcBorders>
          </w:tcPr>
          <w:p w:rsidR="0063045A" w:rsidRDefault="0063045A">
            <w:pPr>
              <w:rPr>
                <w:sz w:val="2"/>
                <w:szCs w:val="2"/>
              </w:rPr>
            </w:pPr>
          </w:p>
        </w:tc>
        <w:tc>
          <w:tcPr>
            <w:tcW w:w="1560" w:type="dxa"/>
            <w:vMerge/>
            <w:tcBorders>
              <w:top w:val="nil"/>
            </w:tcBorders>
          </w:tcPr>
          <w:p w:rsidR="0063045A" w:rsidRDefault="0063045A">
            <w:pPr>
              <w:rPr>
                <w:sz w:val="2"/>
                <w:szCs w:val="2"/>
              </w:rPr>
            </w:pPr>
          </w:p>
        </w:tc>
        <w:tc>
          <w:tcPr>
            <w:tcW w:w="5813" w:type="dxa"/>
            <w:gridSpan w:val="2"/>
          </w:tcPr>
          <w:p w:rsidR="0063045A" w:rsidRDefault="006453F7">
            <w:pPr>
              <w:pStyle w:val="TableParagraph"/>
              <w:spacing w:before="32" w:line="250" w:lineRule="exact"/>
              <w:ind w:left="108"/>
              <w:rPr>
                <w:sz w:val="21"/>
              </w:rPr>
            </w:pPr>
            <w:r>
              <w:rPr>
                <w:rFonts w:ascii="Times New Roman" w:eastAsia="Times New Roman" w:hAnsi="Times New Roman"/>
                <w:sz w:val="21"/>
              </w:rPr>
              <w:t xml:space="preserve">K 2.5.4 </w:t>
            </w:r>
            <w:r>
              <w:rPr>
                <w:sz w:val="21"/>
              </w:rPr>
              <w:t>一流专业“双万计划”建设举措及成效</w:t>
            </w:r>
          </w:p>
        </w:tc>
      </w:tr>
      <w:tr w:rsidR="0063045A">
        <w:trPr>
          <w:trHeight w:val="362"/>
        </w:trPr>
        <w:tc>
          <w:tcPr>
            <w:tcW w:w="1202" w:type="dxa"/>
            <w:vMerge/>
            <w:tcBorders>
              <w:top w:val="nil"/>
            </w:tcBorders>
          </w:tcPr>
          <w:p w:rsidR="0063045A" w:rsidRDefault="0063045A">
            <w:pPr>
              <w:rPr>
                <w:sz w:val="2"/>
                <w:szCs w:val="2"/>
              </w:rPr>
            </w:pPr>
          </w:p>
        </w:tc>
        <w:tc>
          <w:tcPr>
            <w:tcW w:w="1560" w:type="dxa"/>
            <w:vMerge/>
            <w:tcBorders>
              <w:top w:val="nil"/>
            </w:tcBorders>
          </w:tcPr>
          <w:p w:rsidR="0063045A" w:rsidRDefault="0063045A">
            <w:pPr>
              <w:rPr>
                <w:sz w:val="2"/>
                <w:szCs w:val="2"/>
              </w:rPr>
            </w:pPr>
          </w:p>
        </w:tc>
        <w:tc>
          <w:tcPr>
            <w:tcW w:w="5813" w:type="dxa"/>
            <w:gridSpan w:val="2"/>
          </w:tcPr>
          <w:p w:rsidR="0063045A" w:rsidRDefault="006453F7">
            <w:pPr>
              <w:pStyle w:val="TableParagraph"/>
              <w:spacing w:before="61"/>
              <w:ind w:left="108"/>
              <w:rPr>
                <w:sz w:val="21"/>
              </w:rPr>
            </w:pPr>
            <w:r>
              <w:rPr>
                <w:rFonts w:ascii="Times New Roman" w:eastAsia="Times New Roman" w:hAnsi="Times New Roman"/>
                <w:sz w:val="21"/>
              </w:rPr>
              <w:t xml:space="preserve">K 2.5.5 </w:t>
            </w:r>
            <w:r>
              <w:rPr>
                <w:sz w:val="21"/>
              </w:rPr>
              <w:t>一流课程“双万计划”建设举措及成效</w:t>
            </w:r>
          </w:p>
        </w:tc>
      </w:tr>
      <w:tr w:rsidR="0063045A">
        <w:trPr>
          <w:trHeight w:val="326"/>
        </w:trPr>
        <w:tc>
          <w:tcPr>
            <w:tcW w:w="1202" w:type="dxa"/>
            <w:vMerge/>
            <w:tcBorders>
              <w:top w:val="nil"/>
            </w:tcBorders>
          </w:tcPr>
          <w:p w:rsidR="0063045A" w:rsidRDefault="0063045A">
            <w:pPr>
              <w:rPr>
                <w:sz w:val="2"/>
                <w:szCs w:val="2"/>
              </w:rPr>
            </w:pPr>
          </w:p>
        </w:tc>
        <w:tc>
          <w:tcPr>
            <w:tcW w:w="1560" w:type="dxa"/>
            <w:vMerge/>
            <w:tcBorders>
              <w:top w:val="nil"/>
            </w:tcBorders>
          </w:tcPr>
          <w:p w:rsidR="0063045A" w:rsidRDefault="0063045A">
            <w:pPr>
              <w:rPr>
                <w:sz w:val="2"/>
                <w:szCs w:val="2"/>
              </w:rPr>
            </w:pPr>
          </w:p>
        </w:tc>
        <w:tc>
          <w:tcPr>
            <w:tcW w:w="5813" w:type="dxa"/>
            <w:gridSpan w:val="2"/>
          </w:tcPr>
          <w:p w:rsidR="0063045A" w:rsidRDefault="006453F7">
            <w:pPr>
              <w:pStyle w:val="TableParagraph"/>
              <w:spacing w:before="42" w:line="264" w:lineRule="exact"/>
              <w:ind w:left="108"/>
              <w:rPr>
                <w:sz w:val="21"/>
              </w:rPr>
            </w:pPr>
            <w:r>
              <w:rPr>
                <w:rFonts w:ascii="Times New Roman" w:eastAsia="Times New Roman"/>
                <w:sz w:val="21"/>
              </w:rPr>
              <w:t xml:space="preserve">K 2.5.6 </w:t>
            </w:r>
            <w:r>
              <w:rPr>
                <w:sz w:val="21"/>
              </w:rPr>
              <w:t>优秀教材建设举措及成效</w:t>
            </w:r>
          </w:p>
        </w:tc>
      </w:tr>
      <w:tr w:rsidR="0063045A">
        <w:trPr>
          <w:trHeight w:val="299"/>
        </w:trPr>
        <w:tc>
          <w:tcPr>
            <w:tcW w:w="1202" w:type="dxa"/>
            <w:vMerge/>
            <w:tcBorders>
              <w:top w:val="nil"/>
            </w:tcBorders>
          </w:tcPr>
          <w:p w:rsidR="0063045A" w:rsidRDefault="0063045A">
            <w:pPr>
              <w:rPr>
                <w:sz w:val="2"/>
                <w:szCs w:val="2"/>
              </w:rPr>
            </w:pPr>
          </w:p>
        </w:tc>
        <w:tc>
          <w:tcPr>
            <w:tcW w:w="1560" w:type="dxa"/>
            <w:vMerge w:val="restart"/>
          </w:tcPr>
          <w:p w:rsidR="0063045A" w:rsidRDefault="0063045A">
            <w:pPr>
              <w:pStyle w:val="TableParagraph"/>
              <w:rPr>
                <w:rFonts w:ascii="Times New Roman"/>
                <w:sz w:val="20"/>
              </w:rPr>
            </w:pPr>
          </w:p>
          <w:p w:rsidR="0063045A" w:rsidRDefault="0063045A">
            <w:pPr>
              <w:pStyle w:val="TableParagraph"/>
              <w:rPr>
                <w:rFonts w:ascii="Times New Roman"/>
                <w:sz w:val="20"/>
              </w:rPr>
            </w:pPr>
          </w:p>
          <w:p w:rsidR="0063045A" w:rsidRDefault="0063045A">
            <w:pPr>
              <w:pStyle w:val="TableParagraph"/>
              <w:spacing w:before="11"/>
              <w:rPr>
                <w:rFonts w:ascii="Times New Roman"/>
                <w:sz w:val="28"/>
              </w:rPr>
            </w:pPr>
          </w:p>
          <w:p w:rsidR="0063045A" w:rsidRDefault="006453F7">
            <w:pPr>
              <w:pStyle w:val="TableParagraph"/>
              <w:spacing w:line="266" w:lineRule="auto"/>
              <w:ind w:left="674" w:right="45" w:hanging="567"/>
              <w:rPr>
                <w:sz w:val="21"/>
              </w:rPr>
            </w:pPr>
            <w:r>
              <w:rPr>
                <w:rFonts w:ascii="Times New Roman" w:eastAsia="Times New Roman"/>
                <w:sz w:val="21"/>
              </w:rPr>
              <w:t xml:space="preserve">2.6 </w:t>
            </w:r>
            <w:r>
              <w:rPr>
                <w:sz w:val="21"/>
              </w:rPr>
              <w:t>创新创业教育</w:t>
            </w:r>
          </w:p>
        </w:tc>
        <w:tc>
          <w:tcPr>
            <w:tcW w:w="5813" w:type="dxa"/>
            <w:gridSpan w:val="2"/>
          </w:tcPr>
          <w:p w:rsidR="0063045A" w:rsidRDefault="006453F7">
            <w:pPr>
              <w:pStyle w:val="TableParagraph"/>
              <w:spacing w:before="29" w:line="250" w:lineRule="exact"/>
              <w:ind w:left="108"/>
              <w:rPr>
                <w:sz w:val="21"/>
              </w:rPr>
            </w:pPr>
            <w:r>
              <w:rPr>
                <w:rFonts w:ascii="Times New Roman" w:eastAsia="Times New Roman"/>
                <w:sz w:val="21"/>
              </w:rPr>
              <w:t xml:space="preserve">2.6.1 </w:t>
            </w:r>
            <w:r>
              <w:rPr>
                <w:sz w:val="21"/>
              </w:rPr>
              <w:t>创新创业教育工作体系与创新创业教育平台建设情况</w:t>
            </w:r>
          </w:p>
        </w:tc>
      </w:tr>
      <w:tr w:rsidR="0063045A">
        <w:trPr>
          <w:trHeight w:val="604"/>
        </w:trPr>
        <w:tc>
          <w:tcPr>
            <w:tcW w:w="1202" w:type="dxa"/>
            <w:vMerge/>
            <w:tcBorders>
              <w:top w:val="nil"/>
            </w:tcBorders>
          </w:tcPr>
          <w:p w:rsidR="0063045A" w:rsidRDefault="0063045A">
            <w:pPr>
              <w:rPr>
                <w:sz w:val="2"/>
                <w:szCs w:val="2"/>
              </w:rPr>
            </w:pPr>
          </w:p>
        </w:tc>
        <w:tc>
          <w:tcPr>
            <w:tcW w:w="1560" w:type="dxa"/>
            <w:vMerge/>
            <w:tcBorders>
              <w:top w:val="nil"/>
            </w:tcBorders>
          </w:tcPr>
          <w:p w:rsidR="0063045A" w:rsidRDefault="0063045A">
            <w:pPr>
              <w:rPr>
                <w:sz w:val="2"/>
                <w:szCs w:val="2"/>
              </w:rPr>
            </w:pPr>
          </w:p>
        </w:tc>
        <w:tc>
          <w:tcPr>
            <w:tcW w:w="5813" w:type="dxa"/>
            <w:gridSpan w:val="2"/>
          </w:tcPr>
          <w:p w:rsidR="0063045A" w:rsidRDefault="006453F7">
            <w:pPr>
              <w:pStyle w:val="TableParagraph"/>
              <w:spacing w:before="1" w:line="300" w:lineRule="atLeast"/>
              <w:ind w:left="108" w:right="93"/>
              <w:rPr>
                <w:sz w:val="21"/>
              </w:rPr>
            </w:pPr>
            <w:r>
              <w:rPr>
                <w:rFonts w:ascii="Times New Roman" w:eastAsia="Times New Roman"/>
                <w:sz w:val="21"/>
              </w:rPr>
              <w:t xml:space="preserve">2.6.2 </w:t>
            </w:r>
            <w:r>
              <w:rPr>
                <w:sz w:val="21"/>
              </w:rPr>
              <w:t>将创新创业教育贯穿于人才培养全过程、融入专业教育的举措与成效</w:t>
            </w:r>
          </w:p>
        </w:tc>
      </w:tr>
      <w:tr w:rsidR="0063045A">
        <w:trPr>
          <w:trHeight w:val="1199"/>
        </w:trPr>
        <w:tc>
          <w:tcPr>
            <w:tcW w:w="1202" w:type="dxa"/>
            <w:vMerge/>
            <w:tcBorders>
              <w:top w:val="nil"/>
            </w:tcBorders>
          </w:tcPr>
          <w:p w:rsidR="0063045A" w:rsidRDefault="0063045A">
            <w:pPr>
              <w:rPr>
                <w:sz w:val="2"/>
                <w:szCs w:val="2"/>
              </w:rPr>
            </w:pPr>
          </w:p>
        </w:tc>
        <w:tc>
          <w:tcPr>
            <w:tcW w:w="1560" w:type="dxa"/>
            <w:vMerge/>
            <w:tcBorders>
              <w:top w:val="nil"/>
            </w:tcBorders>
          </w:tcPr>
          <w:p w:rsidR="0063045A" w:rsidRDefault="0063045A">
            <w:pPr>
              <w:rPr>
                <w:sz w:val="2"/>
                <w:szCs w:val="2"/>
              </w:rPr>
            </w:pPr>
          </w:p>
        </w:tc>
        <w:tc>
          <w:tcPr>
            <w:tcW w:w="5813" w:type="dxa"/>
            <w:gridSpan w:val="2"/>
          </w:tcPr>
          <w:p w:rsidR="0063045A" w:rsidRDefault="006453F7">
            <w:pPr>
              <w:pStyle w:val="TableParagraph"/>
              <w:spacing w:before="29"/>
              <w:ind w:left="108"/>
              <w:rPr>
                <w:sz w:val="21"/>
              </w:rPr>
            </w:pPr>
            <w:r>
              <w:rPr>
                <w:rFonts w:ascii="Times New Roman" w:eastAsia="Times New Roman"/>
                <w:sz w:val="21"/>
              </w:rPr>
              <w:t xml:space="preserve">2.6.3 </w:t>
            </w:r>
            <w:r>
              <w:rPr>
                <w:sz w:val="21"/>
              </w:rPr>
              <w:t>学生参与创新创业教育积极性及创新创业教育成果</w:t>
            </w:r>
          </w:p>
          <w:p w:rsidR="0063045A" w:rsidRDefault="006453F7">
            <w:pPr>
              <w:pStyle w:val="TableParagraph"/>
              <w:spacing w:before="31"/>
              <w:ind w:left="108"/>
              <w:rPr>
                <w:sz w:val="21"/>
              </w:rPr>
            </w:pPr>
            <w:r>
              <w:rPr>
                <w:sz w:val="21"/>
              </w:rPr>
              <w:t>【必选】本科生参加各级各类创新创业实践活动人数及比例</w:t>
            </w:r>
          </w:p>
          <w:p w:rsidR="0063045A" w:rsidRDefault="006453F7">
            <w:pPr>
              <w:pStyle w:val="TableParagraph"/>
              <w:spacing w:before="31"/>
              <w:ind w:left="108"/>
              <w:rPr>
                <w:sz w:val="21"/>
              </w:rPr>
            </w:pPr>
            <w:r>
              <w:rPr>
                <w:sz w:val="21"/>
              </w:rPr>
              <w:t>【必选】“互联网</w:t>
            </w:r>
            <w:r>
              <w:rPr>
                <w:rFonts w:ascii="Times New Roman" w:eastAsia="Times New Roman" w:hAnsi="Times New Roman"/>
                <w:sz w:val="21"/>
              </w:rPr>
              <w:t>+</w:t>
            </w:r>
            <w:r>
              <w:rPr>
                <w:sz w:val="21"/>
              </w:rPr>
              <w:t>”大学生创新创业大赛获奖数</w:t>
            </w:r>
          </w:p>
          <w:p w:rsidR="0063045A" w:rsidRDefault="006453F7">
            <w:pPr>
              <w:pStyle w:val="TableParagraph"/>
              <w:spacing w:before="31" w:line="250" w:lineRule="exact"/>
              <w:ind w:left="108"/>
              <w:rPr>
                <w:sz w:val="21"/>
              </w:rPr>
            </w:pPr>
            <w:r>
              <w:rPr>
                <w:sz w:val="21"/>
              </w:rPr>
              <w:t>【可选】省级以上学科竞赛获奖学生人次数占学生总数的比例</w:t>
            </w:r>
          </w:p>
        </w:tc>
      </w:tr>
      <w:tr w:rsidR="0063045A">
        <w:trPr>
          <w:trHeight w:val="414"/>
        </w:trPr>
        <w:tc>
          <w:tcPr>
            <w:tcW w:w="1202" w:type="dxa"/>
            <w:vMerge w:val="restart"/>
          </w:tcPr>
          <w:p w:rsidR="0063045A" w:rsidRDefault="0063045A">
            <w:pPr>
              <w:pStyle w:val="TableParagraph"/>
              <w:rPr>
                <w:rFonts w:ascii="Times New Roman"/>
                <w:sz w:val="20"/>
              </w:rPr>
            </w:pPr>
          </w:p>
          <w:p w:rsidR="0063045A" w:rsidRDefault="0063045A">
            <w:pPr>
              <w:pStyle w:val="TableParagraph"/>
              <w:rPr>
                <w:rFonts w:ascii="Times New Roman"/>
                <w:sz w:val="20"/>
              </w:rPr>
            </w:pPr>
          </w:p>
          <w:p w:rsidR="0063045A" w:rsidRDefault="0063045A">
            <w:pPr>
              <w:pStyle w:val="TableParagraph"/>
              <w:rPr>
                <w:rFonts w:ascii="Times New Roman"/>
                <w:sz w:val="20"/>
              </w:rPr>
            </w:pPr>
          </w:p>
          <w:p w:rsidR="0063045A" w:rsidRDefault="0063045A">
            <w:pPr>
              <w:pStyle w:val="TableParagraph"/>
              <w:rPr>
                <w:rFonts w:ascii="Times New Roman"/>
                <w:sz w:val="20"/>
              </w:rPr>
            </w:pPr>
          </w:p>
          <w:p w:rsidR="0063045A" w:rsidRDefault="0063045A">
            <w:pPr>
              <w:pStyle w:val="TableParagraph"/>
              <w:rPr>
                <w:rFonts w:ascii="Times New Roman"/>
                <w:sz w:val="20"/>
              </w:rPr>
            </w:pPr>
          </w:p>
          <w:p w:rsidR="0063045A" w:rsidRDefault="0063045A">
            <w:pPr>
              <w:pStyle w:val="TableParagraph"/>
              <w:rPr>
                <w:rFonts w:ascii="Times New Roman"/>
                <w:sz w:val="20"/>
              </w:rPr>
            </w:pPr>
          </w:p>
          <w:p w:rsidR="0063045A" w:rsidRDefault="0063045A">
            <w:pPr>
              <w:pStyle w:val="TableParagraph"/>
              <w:rPr>
                <w:rFonts w:ascii="Times New Roman"/>
                <w:sz w:val="20"/>
              </w:rPr>
            </w:pPr>
          </w:p>
          <w:p w:rsidR="0063045A" w:rsidRDefault="0063045A">
            <w:pPr>
              <w:pStyle w:val="TableParagraph"/>
              <w:rPr>
                <w:rFonts w:ascii="Times New Roman"/>
                <w:sz w:val="20"/>
              </w:rPr>
            </w:pPr>
          </w:p>
          <w:p w:rsidR="0063045A" w:rsidRDefault="0063045A">
            <w:pPr>
              <w:pStyle w:val="TableParagraph"/>
              <w:spacing w:before="7"/>
              <w:rPr>
                <w:rFonts w:ascii="Times New Roman"/>
                <w:sz w:val="25"/>
              </w:rPr>
            </w:pPr>
          </w:p>
          <w:p w:rsidR="0063045A" w:rsidRDefault="006453F7">
            <w:pPr>
              <w:pStyle w:val="TableParagraph"/>
              <w:spacing w:before="1" w:line="266" w:lineRule="auto"/>
              <w:ind w:left="182" w:right="165" w:firstLine="26"/>
              <w:rPr>
                <w:sz w:val="21"/>
              </w:rPr>
            </w:pPr>
            <w:r>
              <w:rPr>
                <w:rFonts w:ascii="Times New Roman" w:eastAsia="Times New Roman"/>
                <w:sz w:val="21"/>
              </w:rPr>
              <w:t>3.</w:t>
            </w:r>
            <w:r>
              <w:rPr>
                <w:sz w:val="21"/>
              </w:rPr>
              <w:t>教学资源与利用</w:t>
            </w:r>
          </w:p>
        </w:tc>
        <w:tc>
          <w:tcPr>
            <w:tcW w:w="1560" w:type="dxa"/>
            <w:vMerge w:val="restart"/>
          </w:tcPr>
          <w:p w:rsidR="0063045A" w:rsidRDefault="0063045A">
            <w:pPr>
              <w:pStyle w:val="TableParagraph"/>
              <w:spacing w:before="1"/>
              <w:rPr>
                <w:rFonts w:ascii="Times New Roman"/>
                <w:sz w:val="21"/>
              </w:rPr>
            </w:pPr>
          </w:p>
          <w:p w:rsidR="0063045A" w:rsidRDefault="006453F7">
            <w:pPr>
              <w:pStyle w:val="TableParagraph"/>
              <w:spacing w:before="1" w:line="266" w:lineRule="auto"/>
              <w:ind w:left="568" w:right="325" w:hanging="233"/>
              <w:rPr>
                <w:sz w:val="21"/>
              </w:rPr>
            </w:pPr>
            <w:r>
              <w:rPr>
                <w:rFonts w:ascii="Times New Roman" w:eastAsia="Times New Roman"/>
                <w:sz w:val="21"/>
              </w:rPr>
              <w:t xml:space="preserve">X3.1 </w:t>
            </w:r>
            <w:r>
              <w:rPr>
                <w:sz w:val="21"/>
              </w:rPr>
              <w:t>设施条件</w:t>
            </w:r>
          </w:p>
        </w:tc>
        <w:tc>
          <w:tcPr>
            <w:tcW w:w="5813" w:type="dxa"/>
            <w:gridSpan w:val="2"/>
          </w:tcPr>
          <w:p w:rsidR="0063045A" w:rsidRDefault="006453F7">
            <w:pPr>
              <w:pStyle w:val="TableParagraph"/>
              <w:spacing w:before="87"/>
              <w:ind w:left="108"/>
              <w:rPr>
                <w:sz w:val="21"/>
              </w:rPr>
            </w:pPr>
            <w:r>
              <w:rPr>
                <w:rFonts w:ascii="Times New Roman" w:eastAsia="Times New Roman"/>
                <w:sz w:val="21"/>
              </w:rPr>
              <w:t xml:space="preserve">X3.1.1 </w:t>
            </w:r>
            <w:r>
              <w:rPr>
                <w:sz w:val="21"/>
              </w:rPr>
              <w:t>教学经费、图书资料、校园网等满足教学要求情况</w:t>
            </w:r>
          </w:p>
        </w:tc>
      </w:tr>
      <w:tr w:rsidR="0063045A">
        <w:trPr>
          <w:trHeight w:val="599"/>
        </w:trPr>
        <w:tc>
          <w:tcPr>
            <w:tcW w:w="1202" w:type="dxa"/>
            <w:vMerge/>
            <w:tcBorders>
              <w:top w:val="nil"/>
            </w:tcBorders>
          </w:tcPr>
          <w:p w:rsidR="0063045A" w:rsidRDefault="0063045A">
            <w:pPr>
              <w:rPr>
                <w:sz w:val="2"/>
                <w:szCs w:val="2"/>
              </w:rPr>
            </w:pPr>
          </w:p>
        </w:tc>
        <w:tc>
          <w:tcPr>
            <w:tcW w:w="1560" w:type="dxa"/>
            <w:vMerge/>
            <w:tcBorders>
              <w:top w:val="nil"/>
            </w:tcBorders>
          </w:tcPr>
          <w:p w:rsidR="0063045A" w:rsidRDefault="0063045A">
            <w:pPr>
              <w:rPr>
                <w:sz w:val="2"/>
                <w:szCs w:val="2"/>
              </w:rPr>
            </w:pPr>
          </w:p>
        </w:tc>
        <w:tc>
          <w:tcPr>
            <w:tcW w:w="5813" w:type="dxa"/>
            <w:gridSpan w:val="2"/>
          </w:tcPr>
          <w:p w:rsidR="0063045A" w:rsidRDefault="006453F7">
            <w:pPr>
              <w:pStyle w:val="TableParagraph"/>
              <w:spacing w:line="300" w:lineRule="exact"/>
              <w:ind w:left="108" w:right="95"/>
              <w:rPr>
                <w:sz w:val="21"/>
              </w:rPr>
            </w:pPr>
            <w:r>
              <w:rPr>
                <w:rFonts w:ascii="Times New Roman" w:eastAsia="Times New Roman"/>
                <w:sz w:val="21"/>
              </w:rPr>
              <w:t xml:space="preserve">X3.1.2 </w:t>
            </w:r>
            <w:r>
              <w:rPr>
                <w:sz w:val="21"/>
              </w:rPr>
              <w:t>校舍、运动场所、体育设施、艺术场馆、实验室、实习基地及其设施条件满足教学要求情况及利用率</w:t>
            </w:r>
          </w:p>
        </w:tc>
      </w:tr>
      <w:tr w:rsidR="0063045A">
        <w:trPr>
          <w:trHeight w:val="299"/>
        </w:trPr>
        <w:tc>
          <w:tcPr>
            <w:tcW w:w="1202" w:type="dxa"/>
            <w:vMerge/>
            <w:tcBorders>
              <w:top w:val="nil"/>
            </w:tcBorders>
          </w:tcPr>
          <w:p w:rsidR="0063045A" w:rsidRDefault="0063045A">
            <w:pPr>
              <w:rPr>
                <w:sz w:val="2"/>
                <w:szCs w:val="2"/>
              </w:rPr>
            </w:pPr>
          </w:p>
        </w:tc>
        <w:tc>
          <w:tcPr>
            <w:tcW w:w="1560" w:type="dxa"/>
            <w:vMerge w:val="restart"/>
          </w:tcPr>
          <w:p w:rsidR="0063045A" w:rsidRDefault="0063045A">
            <w:pPr>
              <w:pStyle w:val="TableParagraph"/>
              <w:rPr>
                <w:rFonts w:ascii="Times New Roman"/>
              </w:rPr>
            </w:pPr>
          </w:p>
          <w:p w:rsidR="0063045A" w:rsidRDefault="0063045A">
            <w:pPr>
              <w:pStyle w:val="TableParagraph"/>
              <w:rPr>
                <w:rFonts w:ascii="Times New Roman"/>
              </w:rPr>
            </w:pPr>
          </w:p>
          <w:p w:rsidR="0063045A" w:rsidRDefault="0063045A">
            <w:pPr>
              <w:pStyle w:val="TableParagraph"/>
              <w:rPr>
                <w:rFonts w:ascii="Times New Roman"/>
              </w:rPr>
            </w:pPr>
          </w:p>
          <w:p w:rsidR="0063045A" w:rsidRDefault="0063045A">
            <w:pPr>
              <w:pStyle w:val="TableParagraph"/>
              <w:rPr>
                <w:rFonts w:ascii="Times New Roman"/>
              </w:rPr>
            </w:pPr>
          </w:p>
          <w:p w:rsidR="0063045A" w:rsidRDefault="0063045A">
            <w:pPr>
              <w:pStyle w:val="TableParagraph"/>
              <w:rPr>
                <w:rFonts w:ascii="Times New Roman"/>
              </w:rPr>
            </w:pPr>
          </w:p>
          <w:p w:rsidR="0063045A" w:rsidRDefault="0063045A">
            <w:pPr>
              <w:pStyle w:val="TableParagraph"/>
              <w:rPr>
                <w:rFonts w:ascii="Times New Roman"/>
              </w:rPr>
            </w:pPr>
          </w:p>
          <w:p w:rsidR="0063045A" w:rsidRDefault="0063045A">
            <w:pPr>
              <w:pStyle w:val="TableParagraph"/>
              <w:spacing w:before="8"/>
              <w:rPr>
                <w:rFonts w:ascii="Times New Roman"/>
                <w:sz w:val="21"/>
              </w:rPr>
            </w:pPr>
          </w:p>
          <w:p w:rsidR="0063045A" w:rsidRDefault="006453F7">
            <w:pPr>
              <w:pStyle w:val="TableParagraph"/>
              <w:ind w:left="201"/>
              <w:rPr>
                <w:sz w:val="21"/>
              </w:rPr>
            </w:pPr>
            <w:r>
              <w:rPr>
                <w:rFonts w:ascii="Times New Roman" w:eastAsia="Times New Roman"/>
                <w:sz w:val="21"/>
              </w:rPr>
              <w:t xml:space="preserve">3.2 </w:t>
            </w:r>
            <w:r>
              <w:rPr>
                <w:sz w:val="21"/>
              </w:rPr>
              <w:t>资源建设</w:t>
            </w:r>
          </w:p>
        </w:tc>
        <w:tc>
          <w:tcPr>
            <w:tcW w:w="919" w:type="dxa"/>
            <w:vMerge w:val="restart"/>
          </w:tcPr>
          <w:p w:rsidR="0063045A" w:rsidRDefault="0063045A">
            <w:pPr>
              <w:pStyle w:val="TableParagraph"/>
              <w:spacing w:before="3"/>
              <w:rPr>
                <w:rFonts w:ascii="Times New Roman"/>
                <w:sz w:val="30"/>
              </w:rPr>
            </w:pPr>
          </w:p>
          <w:p w:rsidR="0063045A" w:rsidRDefault="006453F7">
            <w:pPr>
              <w:pStyle w:val="TableParagraph"/>
              <w:ind w:left="108"/>
              <w:rPr>
                <w:rFonts w:ascii="Times New Roman"/>
                <w:sz w:val="21"/>
              </w:rPr>
            </w:pPr>
            <w:r>
              <w:rPr>
                <w:rFonts w:ascii="Times New Roman"/>
                <w:sz w:val="21"/>
              </w:rPr>
              <w:t>B 3.2.1</w:t>
            </w:r>
          </w:p>
        </w:tc>
        <w:tc>
          <w:tcPr>
            <w:tcW w:w="4894" w:type="dxa"/>
          </w:tcPr>
          <w:p w:rsidR="0063045A" w:rsidRDefault="006453F7">
            <w:pPr>
              <w:pStyle w:val="TableParagraph"/>
              <w:spacing w:before="29" w:line="250" w:lineRule="exact"/>
              <w:ind w:left="106"/>
              <w:rPr>
                <w:sz w:val="21"/>
              </w:rPr>
            </w:pPr>
            <w:r>
              <w:rPr>
                <w:rFonts w:ascii="Times New Roman" w:eastAsia="Times New Roman"/>
                <w:sz w:val="21"/>
              </w:rPr>
              <w:t>B1</w:t>
            </w:r>
            <w:r>
              <w:rPr>
                <w:rFonts w:ascii="Times New Roman" w:eastAsia="Times New Roman"/>
                <w:spacing w:val="51"/>
                <w:sz w:val="21"/>
              </w:rPr>
              <w:t xml:space="preserve"> </w:t>
            </w:r>
            <w:r>
              <w:rPr>
                <w:spacing w:val="-3"/>
                <w:sz w:val="21"/>
              </w:rPr>
              <w:t>优质教学资源建设及其共享情况</w:t>
            </w:r>
          </w:p>
        </w:tc>
      </w:tr>
      <w:tr w:rsidR="0063045A">
        <w:trPr>
          <w:trHeight w:val="599"/>
        </w:trPr>
        <w:tc>
          <w:tcPr>
            <w:tcW w:w="1202" w:type="dxa"/>
            <w:vMerge/>
            <w:tcBorders>
              <w:top w:val="nil"/>
            </w:tcBorders>
          </w:tcPr>
          <w:p w:rsidR="0063045A" w:rsidRDefault="0063045A">
            <w:pPr>
              <w:rPr>
                <w:sz w:val="2"/>
                <w:szCs w:val="2"/>
              </w:rPr>
            </w:pPr>
          </w:p>
        </w:tc>
        <w:tc>
          <w:tcPr>
            <w:tcW w:w="1560" w:type="dxa"/>
            <w:vMerge/>
            <w:tcBorders>
              <w:top w:val="nil"/>
            </w:tcBorders>
          </w:tcPr>
          <w:p w:rsidR="0063045A" w:rsidRDefault="0063045A">
            <w:pPr>
              <w:rPr>
                <w:sz w:val="2"/>
                <w:szCs w:val="2"/>
              </w:rPr>
            </w:pPr>
          </w:p>
        </w:tc>
        <w:tc>
          <w:tcPr>
            <w:tcW w:w="919" w:type="dxa"/>
            <w:vMerge/>
            <w:tcBorders>
              <w:top w:val="nil"/>
            </w:tcBorders>
          </w:tcPr>
          <w:p w:rsidR="0063045A" w:rsidRDefault="0063045A">
            <w:pPr>
              <w:rPr>
                <w:sz w:val="2"/>
                <w:szCs w:val="2"/>
              </w:rPr>
            </w:pPr>
          </w:p>
        </w:tc>
        <w:tc>
          <w:tcPr>
            <w:tcW w:w="4894" w:type="dxa"/>
          </w:tcPr>
          <w:p w:rsidR="0063045A" w:rsidRDefault="006453F7">
            <w:pPr>
              <w:pStyle w:val="TableParagraph"/>
              <w:spacing w:before="29"/>
              <w:ind w:left="106"/>
              <w:rPr>
                <w:sz w:val="21"/>
              </w:rPr>
            </w:pPr>
            <w:r>
              <w:rPr>
                <w:rFonts w:ascii="Times New Roman" w:eastAsia="Times New Roman"/>
                <w:sz w:val="21"/>
              </w:rPr>
              <w:t xml:space="preserve">B2 </w:t>
            </w:r>
            <w:r>
              <w:rPr>
                <w:sz w:val="21"/>
              </w:rPr>
              <w:t>行业企业课程资源库、真实项目案例库建设及共</w:t>
            </w:r>
          </w:p>
          <w:p w:rsidR="0063045A" w:rsidRDefault="006453F7">
            <w:pPr>
              <w:pStyle w:val="TableParagraph"/>
              <w:spacing w:before="31" w:line="250" w:lineRule="exact"/>
              <w:ind w:left="106"/>
              <w:rPr>
                <w:sz w:val="21"/>
              </w:rPr>
            </w:pPr>
            <w:r>
              <w:rPr>
                <w:sz w:val="21"/>
              </w:rPr>
              <w:t>享情况</w:t>
            </w:r>
          </w:p>
        </w:tc>
      </w:tr>
      <w:tr w:rsidR="0063045A">
        <w:trPr>
          <w:trHeight w:val="602"/>
        </w:trPr>
        <w:tc>
          <w:tcPr>
            <w:tcW w:w="1202" w:type="dxa"/>
            <w:vMerge/>
            <w:tcBorders>
              <w:top w:val="nil"/>
            </w:tcBorders>
          </w:tcPr>
          <w:p w:rsidR="0063045A" w:rsidRDefault="0063045A">
            <w:pPr>
              <w:rPr>
                <w:sz w:val="2"/>
                <w:szCs w:val="2"/>
              </w:rPr>
            </w:pPr>
          </w:p>
        </w:tc>
        <w:tc>
          <w:tcPr>
            <w:tcW w:w="1560" w:type="dxa"/>
            <w:vMerge/>
            <w:tcBorders>
              <w:top w:val="nil"/>
            </w:tcBorders>
          </w:tcPr>
          <w:p w:rsidR="0063045A" w:rsidRDefault="0063045A">
            <w:pPr>
              <w:rPr>
                <w:sz w:val="2"/>
                <w:szCs w:val="2"/>
              </w:rPr>
            </w:pPr>
          </w:p>
        </w:tc>
        <w:tc>
          <w:tcPr>
            <w:tcW w:w="919" w:type="dxa"/>
            <w:vMerge w:val="restart"/>
          </w:tcPr>
          <w:p w:rsidR="0063045A" w:rsidRDefault="0063045A">
            <w:pPr>
              <w:pStyle w:val="TableParagraph"/>
              <w:rPr>
                <w:rFonts w:ascii="Times New Roman"/>
              </w:rPr>
            </w:pPr>
          </w:p>
          <w:p w:rsidR="0063045A" w:rsidRDefault="0063045A">
            <w:pPr>
              <w:pStyle w:val="TableParagraph"/>
              <w:spacing w:before="5"/>
              <w:rPr>
                <w:rFonts w:ascii="Times New Roman"/>
                <w:sz w:val="21"/>
              </w:rPr>
            </w:pPr>
          </w:p>
          <w:p w:rsidR="0063045A" w:rsidRDefault="006453F7">
            <w:pPr>
              <w:pStyle w:val="TableParagraph"/>
              <w:spacing w:before="1"/>
              <w:ind w:left="108"/>
              <w:rPr>
                <w:rFonts w:ascii="Times New Roman"/>
                <w:sz w:val="21"/>
              </w:rPr>
            </w:pPr>
            <w:r>
              <w:rPr>
                <w:rFonts w:ascii="Times New Roman"/>
                <w:sz w:val="21"/>
              </w:rPr>
              <w:t>B 3.2.2</w:t>
            </w:r>
          </w:p>
        </w:tc>
        <w:tc>
          <w:tcPr>
            <w:tcW w:w="4894" w:type="dxa"/>
          </w:tcPr>
          <w:p w:rsidR="0063045A" w:rsidRDefault="006453F7">
            <w:pPr>
              <w:pStyle w:val="TableParagraph"/>
              <w:spacing w:before="2" w:line="300" w:lineRule="atLeast"/>
              <w:ind w:left="106" w:right="91"/>
              <w:rPr>
                <w:sz w:val="21"/>
              </w:rPr>
            </w:pPr>
            <w:r>
              <w:rPr>
                <w:rFonts w:ascii="Times New Roman" w:eastAsia="Times New Roman"/>
                <w:sz w:val="21"/>
              </w:rPr>
              <w:t xml:space="preserve">B1 </w:t>
            </w:r>
            <w:r>
              <w:rPr>
                <w:spacing w:val="-11"/>
                <w:sz w:val="21"/>
              </w:rPr>
              <w:t>面向国家、行业领域需求的高水平教材建设举措与成效</w:t>
            </w:r>
          </w:p>
        </w:tc>
      </w:tr>
      <w:tr w:rsidR="0063045A">
        <w:trPr>
          <w:trHeight w:val="599"/>
        </w:trPr>
        <w:tc>
          <w:tcPr>
            <w:tcW w:w="1202" w:type="dxa"/>
            <w:vMerge/>
            <w:tcBorders>
              <w:top w:val="nil"/>
            </w:tcBorders>
          </w:tcPr>
          <w:p w:rsidR="0063045A" w:rsidRDefault="0063045A">
            <w:pPr>
              <w:rPr>
                <w:sz w:val="2"/>
                <w:szCs w:val="2"/>
              </w:rPr>
            </w:pPr>
          </w:p>
        </w:tc>
        <w:tc>
          <w:tcPr>
            <w:tcW w:w="1560" w:type="dxa"/>
            <w:vMerge/>
            <w:tcBorders>
              <w:top w:val="nil"/>
            </w:tcBorders>
          </w:tcPr>
          <w:p w:rsidR="0063045A" w:rsidRDefault="0063045A">
            <w:pPr>
              <w:rPr>
                <w:sz w:val="2"/>
                <w:szCs w:val="2"/>
              </w:rPr>
            </w:pPr>
          </w:p>
        </w:tc>
        <w:tc>
          <w:tcPr>
            <w:tcW w:w="919" w:type="dxa"/>
            <w:vMerge/>
            <w:tcBorders>
              <w:top w:val="nil"/>
            </w:tcBorders>
          </w:tcPr>
          <w:p w:rsidR="0063045A" w:rsidRDefault="0063045A">
            <w:pPr>
              <w:rPr>
                <w:sz w:val="2"/>
                <w:szCs w:val="2"/>
              </w:rPr>
            </w:pPr>
          </w:p>
        </w:tc>
        <w:tc>
          <w:tcPr>
            <w:tcW w:w="4894" w:type="dxa"/>
          </w:tcPr>
          <w:p w:rsidR="0063045A" w:rsidRDefault="006453F7">
            <w:pPr>
              <w:pStyle w:val="TableParagraph"/>
              <w:spacing w:before="29"/>
              <w:ind w:left="106"/>
              <w:rPr>
                <w:sz w:val="21"/>
              </w:rPr>
            </w:pPr>
            <w:r>
              <w:rPr>
                <w:rFonts w:ascii="Times New Roman" w:eastAsia="Times New Roman"/>
                <w:sz w:val="21"/>
              </w:rPr>
              <w:t xml:space="preserve">B2 </w:t>
            </w:r>
            <w:r>
              <w:rPr>
                <w:sz w:val="21"/>
              </w:rPr>
              <w:t>面向行业企业实际、产业发展需要的应用型教材</w:t>
            </w:r>
          </w:p>
          <w:p w:rsidR="0063045A" w:rsidRDefault="006453F7">
            <w:pPr>
              <w:pStyle w:val="TableParagraph"/>
              <w:spacing w:before="31" w:line="250" w:lineRule="exact"/>
              <w:ind w:left="106"/>
              <w:rPr>
                <w:sz w:val="21"/>
              </w:rPr>
            </w:pPr>
            <w:r>
              <w:rPr>
                <w:sz w:val="21"/>
              </w:rPr>
              <w:t>建设情况</w:t>
            </w:r>
          </w:p>
        </w:tc>
      </w:tr>
      <w:tr w:rsidR="0063045A">
        <w:trPr>
          <w:trHeight w:val="599"/>
        </w:trPr>
        <w:tc>
          <w:tcPr>
            <w:tcW w:w="1202" w:type="dxa"/>
            <w:vMerge/>
            <w:tcBorders>
              <w:top w:val="nil"/>
            </w:tcBorders>
          </w:tcPr>
          <w:p w:rsidR="0063045A" w:rsidRDefault="0063045A">
            <w:pPr>
              <w:rPr>
                <w:sz w:val="2"/>
                <w:szCs w:val="2"/>
              </w:rPr>
            </w:pPr>
          </w:p>
        </w:tc>
        <w:tc>
          <w:tcPr>
            <w:tcW w:w="1560" w:type="dxa"/>
            <w:vMerge/>
            <w:tcBorders>
              <w:top w:val="nil"/>
            </w:tcBorders>
          </w:tcPr>
          <w:p w:rsidR="0063045A" w:rsidRDefault="0063045A">
            <w:pPr>
              <w:rPr>
                <w:sz w:val="2"/>
                <w:szCs w:val="2"/>
              </w:rPr>
            </w:pPr>
          </w:p>
        </w:tc>
        <w:tc>
          <w:tcPr>
            <w:tcW w:w="919" w:type="dxa"/>
          </w:tcPr>
          <w:p w:rsidR="0063045A" w:rsidRDefault="006453F7">
            <w:pPr>
              <w:pStyle w:val="TableParagraph"/>
              <w:spacing w:before="192"/>
              <w:ind w:left="108"/>
              <w:rPr>
                <w:rFonts w:ascii="Times New Roman"/>
                <w:sz w:val="21"/>
              </w:rPr>
            </w:pPr>
            <w:r>
              <w:rPr>
                <w:rFonts w:ascii="Times New Roman"/>
                <w:sz w:val="21"/>
              </w:rPr>
              <w:t>K 3.2.3</w:t>
            </w:r>
          </w:p>
        </w:tc>
        <w:tc>
          <w:tcPr>
            <w:tcW w:w="4894" w:type="dxa"/>
          </w:tcPr>
          <w:p w:rsidR="0063045A" w:rsidRDefault="006453F7">
            <w:pPr>
              <w:pStyle w:val="TableParagraph"/>
              <w:spacing w:line="300" w:lineRule="exact"/>
              <w:ind w:left="106" w:right="26"/>
              <w:rPr>
                <w:sz w:val="21"/>
              </w:rPr>
            </w:pPr>
            <w:r>
              <w:rPr>
                <w:sz w:val="21"/>
              </w:rPr>
              <w:t>适应“互联网</w:t>
            </w:r>
            <w:r>
              <w:rPr>
                <w:rFonts w:ascii="Times New Roman" w:eastAsia="Times New Roman" w:hAnsi="Times New Roman"/>
                <w:sz w:val="21"/>
              </w:rPr>
              <w:t>+</w:t>
            </w:r>
            <w:r>
              <w:rPr>
                <w:sz w:val="21"/>
              </w:rPr>
              <w:t>”课程教学需要的智慧教室、智能实验室等教学设施和条件建设及使用效果</w:t>
            </w:r>
          </w:p>
        </w:tc>
      </w:tr>
      <w:tr w:rsidR="0063045A">
        <w:trPr>
          <w:trHeight w:val="397"/>
        </w:trPr>
        <w:tc>
          <w:tcPr>
            <w:tcW w:w="1202" w:type="dxa"/>
            <w:vMerge/>
            <w:tcBorders>
              <w:top w:val="nil"/>
            </w:tcBorders>
          </w:tcPr>
          <w:p w:rsidR="0063045A" w:rsidRDefault="0063045A">
            <w:pPr>
              <w:rPr>
                <w:sz w:val="2"/>
                <w:szCs w:val="2"/>
              </w:rPr>
            </w:pPr>
          </w:p>
        </w:tc>
        <w:tc>
          <w:tcPr>
            <w:tcW w:w="1560" w:type="dxa"/>
            <w:vMerge/>
            <w:tcBorders>
              <w:top w:val="nil"/>
            </w:tcBorders>
          </w:tcPr>
          <w:p w:rsidR="0063045A" w:rsidRDefault="0063045A">
            <w:pPr>
              <w:rPr>
                <w:sz w:val="2"/>
                <w:szCs w:val="2"/>
              </w:rPr>
            </w:pPr>
          </w:p>
        </w:tc>
        <w:tc>
          <w:tcPr>
            <w:tcW w:w="919" w:type="dxa"/>
            <w:vMerge w:val="restart"/>
          </w:tcPr>
          <w:p w:rsidR="0063045A" w:rsidRDefault="0063045A">
            <w:pPr>
              <w:pStyle w:val="TableParagraph"/>
              <w:rPr>
                <w:rFonts w:ascii="Times New Roman"/>
              </w:rPr>
            </w:pPr>
          </w:p>
          <w:p w:rsidR="0063045A" w:rsidRDefault="006453F7">
            <w:pPr>
              <w:pStyle w:val="TableParagraph"/>
              <w:spacing w:before="152"/>
              <w:ind w:left="108"/>
              <w:rPr>
                <w:rFonts w:ascii="Times New Roman"/>
                <w:sz w:val="21"/>
              </w:rPr>
            </w:pPr>
            <w:r>
              <w:rPr>
                <w:rFonts w:ascii="Times New Roman"/>
                <w:sz w:val="21"/>
              </w:rPr>
              <w:t>K 3.2.4</w:t>
            </w:r>
          </w:p>
        </w:tc>
        <w:tc>
          <w:tcPr>
            <w:tcW w:w="4894" w:type="dxa"/>
          </w:tcPr>
          <w:p w:rsidR="0063045A" w:rsidRDefault="006453F7">
            <w:pPr>
              <w:pStyle w:val="TableParagraph"/>
              <w:spacing w:before="29"/>
              <w:ind w:left="106"/>
              <w:rPr>
                <w:sz w:val="21"/>
              </w:rPr>
            </w:pPr>
            <w:r>
              <w:rPr>
                <w:rFonts w:ascii="Times New Roman" w:eastAsia="Times New Roman"/>
                <w:sz w:val="21"/>
              </w:rPr>
              <w:t xml:space="preserve">K1 </w:t>
            </w:r>
            <w:r>
              <w:rPr>
                <w:sz w:val="21"/>
              </w:rPr>
              <w:t>学科资源、科研成果转化为教学资源情况</w:t>
            </w:r>
          </w:p>
        </w:tc>
      </w:tr>
      <w:tr w:rsidR="0063045A">
        <w:trPr>
          <w:trHeight w:val="616"/>
        </w:trPr>
        <w:tc>
          <w:tcPr>
            <w:tcW w:w="1202" w:type="dxa"/>
            <w:vMerge/>
            <w:tcBorders>
              <w:top w:val="nil"/>
            </w:tcBorders>
          </w:tcPr>
          <w:p w:rsidR="0063045A" w:rsidRDefault="0063045A">
            <w:pPr>
              <w:rPr>
                <w:sz w:val="2"/>
                <w:szCs w:val="2"/>
              </w:rPr>
            </w:pPr>
          </w:p>
        </w:tc>
        <w:tc>
          <w:tcPr>
            <w:tcW w:w="1560" w:type="dxa"/>
            <w:vMerge/>
            <w:tcBorders>
              <w:top w:val="nil"/>
            </w:tcBorders>
          </w:tcPr>
          <w:p w:rsidR="0063045A" w:rsidRDefault="0063045A">
            <w:pPr>
              <w:rPr>
                <w:sz w:val="2"/>
                <w:szCs w:val="2"/>
              </w:rPr>
            </w:pPr>
          </w:p>
        </w:tc>
        <w:tc>
          <w:tcPr>
            <w:tcW w:w="919" w:type="dxa"/>
            <w:vMerge/>
            <w:tcBorders>
              <w:top w:val="nil"/>
            </w:tcBorders>
          </w:tcPr>
          <w:p w:rsidR="0063045A" w:rsidRDefault="0063045A">
            <w:pPr>
              <w:rPr>
                <w:sz w:val="2"/>
                <w:szCs w:val="2"/>
              </w:rPr>
            </w:pPr>
          </w:p>
        </w:tc>
        <w:tc>
          <w:tcPr>
            <w:tcW w:w="4894" w:type="dxa"/>
          </w:tcPr>
          <w:p w:rsidR="0063045A" w:rsidRDefault="006453F7">
            <w:pPr>
              <w:pStyle w:val="TableParagraph"/>
              <w:spacing w:line="300" w:lineRule="exact"/>
              <w:ind w:left="106" w:right="92"/>
              <w:rPr>
                <w:sz w:val="21"/>
              </w:rPr>
            </w:pPr>
            <w:r>
              <w:rPr>
                <w:rFonts w:ascii="Times New Roman" w:eastAsia="Times New Roman"/>
                <w:sz w:val="21"/>
              </w:rPr>
              <w:t xml:space="preserve">K2 </w:t>
            </w:r>
            <w:r>
              <w:rPr>
                <w:spacing w:val="-11"/>
                <w:sz w:val="21"/>
              </w:rPr>
              <w:t>产业技术发展成果、产学研合作项目转化为教学</w:t>
            </w:r>
            <w:r>
              <w:rPr>
                <w:spacing w:val="-1"/>
                <w:sz w:val="21"/>
              </w:rPr>
              <w:t>资源情况</w:t>
            </w:r>
          </w:p>
        </w:tc>
      </w:tr>
    </w:tbl>
    <w:p w:rsidR="0063045A" w:rsidRDefault="0063045A">
      <w:pPr>
        <w:spacing w:line="300" w:lineRule="exact"/>
        <w:rPr>
          <w:sz w:val="21"/>
        </w:rPr>
        <w:sectPr w:rsidR="0063045A">
          <w:pgSz w:w="11910" w:h="16840"/>
          <w:pgMar w:top="1400" w:right="1400" w:bottom="1380" w:left="1560" w:header="877" w:footer="1195" w:gutter="0"/>
          <w:cols w:space="720"/>
        </w:sectPr>
      </w:pPr>
    </w:p>
    <w:p w:rsidR="0063045A" w:rsidRDefault="0063045A">
      <w:pPr>
        <w:pStyle w:val="a3"/>
        <w:spacing w:before="8"/>
        <w:rPr>
          <w:rFonts w:ascii="Times New Roman"/>
          <w:sz w:val="2"/>
        </w:r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02"/>
        <w:gridCol w:w="1560"/>
        <w:gridCol w:w="919"/>
        <w:gridCol w:w="4894"/>
      </w:tblGrid>
      <w:tr w:rsidR="0063045A">
        <w:trPr>
          <w:trHeight w:val="520"/>
        </w:trPr>
        <w:tc>
          <w:tcPr>
            <w:tcW w:w="1202" w:type="dxa"/>
          </w:tcPr>
          <w:p w:rsidR="0063045A" w:rsidRDefault="006453F7">
            <w:pPr>
              <w:pStyle w:val="TableParagraph"/>
              <w:spacing w:before="140"/>
              <w:ind w:left="182"/>
              <w:rPr>
                <w:rFonts w:ascii="黑体" w:eastAsia="黑体"/>
                <w:sz w:val="21"/>
              </w:rPr>
            </w:pPr>
            <w:r>
              <w:rPr>
                <w:rFonts w:ascii="黑体" w:eastAsia="黑体" w:hint="eastAsia"/>
                <w:sz w:val="21"/>
              </w:rPr>
              <w:t>一级指标</w:t>
            </w:r>
          </w:p>
        </w:tc>
        <w:tc>
          <w:tcPr>
            <w:tcW w:w="1560" w:type="dxa"/>
          </w:tcPr>
          <w:p w:rsidR="0063045A" w:rsidRDefault="006453F7">
            <w:pPr>
              <w:pStyle w:val="TableParagraph"/>
              <w:spacing w:before="140"/>
              <w:ind w:left="360"/>
              <w:rPr>
                <w:rFonts w:ascii="黑体" w:eastAsia="黑体"/>
                <w:sz w:val="21"/>
              </w:rPr>
            </w:pPr>
            <w:r>
              <w:rPr>
                <w:rFonts w:ascii="黑体" w:eastAsia="黑体" w:hint="eastAsia"/>
                <w:sz w:val="21"/>
              </w:rPr>
              <w:t>二级指标</w:t>
            </w:r>
          </w:p>
        </w:tc>
        <w:tc>
          <w:tcPr>
            <w:tcW w:w="5813" w:type="dxa"/>
            <w:gridSpan w:val="2"/>
          </w:tcPr>
          <w:p w:rsidR="0063045A" w:rsidRDefault="006453F7">
            <w:pPr>
              <w:pStyle w:val="TableParagraph"/>
              <w:spacing w:before="140"/>
              <w:ind w:left="2466" w:right="2457"/>
              <w:jc w:val="center"/>
              <w:rPr>
                <w:rFonts w:ascii="黑体" w:eastAsia="黑体"/>
                <w:sz w:val="21"/>
              </w:rPr>
            </w:pPr>
            <w:r>
              <w:rPr>
                <w:rFonts w:ascii="黑体" w:eastAsia="黑体" w:hint="eastAsia"/>
                <w:sz w:val="21"/>
              </w:rPr>
              <w:t>审核重点</w:t>
            </w:r>
          </w:p>
        </w:tc>
      </w:tr>
      <w:tr w:rsidR="0063045A">
        <w:trPr>
          <w:trHeight w:val="1199"/>
        </w:trPr>
        <w:tc>
          <w:tcPr>
            <w:tcW w:w="1202" w:type="dxa"/>
            <w:vMerge w:val="restart"/>
          </w:tcPr>
          <w:p w:rsidR="0063045A" w:rsidRDefault="0063045A">
            <w:pPr>
              <w:pStyle w:val="TableParagraph"/>
              <w:rPr>
                <w:rFonts w:ascii="Times New Roman"/>
                <w:sz w:val="20"/>
              </w:rPr>
            </w:pPr>
          </w:p>
          <w:p w:rsidR="0063045A" w:rsidRDefault="0063045A">
            <w:pPr>
              <w:pStyle w:val="TableParagraph"/>
              <w:rPr>
                <w:rFonts w:ascii="Times New Roman"/>
                <w:sz w:val="20"/>
              </w:rPr>
            </w:pPr>
          </w:p>
          <w:p w:rsidR="0063045A" w:rsidRDefault="0063045A">
            <w:pPr>
              <w:pStyle w:val="TableParagraph"/>
              <w:rPr>
                <w:rFonts w:ascii="Times New Roman"/>
                <w:sz w:val="20"/>
              </w:rPr>
            </w:pPr>
          </w:p>
          <w:p w:rsidR="0063045A" w:rsidRDefault="0063045A">
            <w:pPr>
              <w:pStyle w:val="TableParagraph"/>
              <w:rPr>
                <w:rFonts w:ascii="Times New Roman"/>
                <w:sz w:val="20"/>
              </w:rPr>
            </w:pPr>
          </w:p>
          <w:p w:rsidR="0063045A" w:rsidRDefault="0063045A">
            <w:pPr>
              <w:pStyle w:val="TableParagraph"/>
              <w:rPr>
                <w:rFonts w:ascii="Times New Roman"/>
                <w:sz w:val="20"/>
              </w:rPr>
            </w:pPr>
          </w:p>
          <w:p w:rsidR="0063045A" w:rsidRDefault="0063045A">
            <w:pPr>
              <w:pStyle w:val="TableParagraph"/>
              <w:rPr>
                <w:rFonts w:ascii="Times New Roman"/>
                <w:sz w:val="20"/>
              </w:rPr>
            </w:pPr>
          </w:p>
          <w:p w:rsidR="0063045A" w:rsidRDefault="0063045A">
            <w:pPr>
              <w:pStyle w:val="TableParagraph"/>
              <w:rPr>
                <w:rFonts w:ascii="Times New Roman"/>
                <w:sz w:val="20"/>
              </w:rPr>
            </w:pPr>
          </w:p>
          <w:p w:rsidR="0063045A" w:rsidRDefault="0063045A">
            <w:pPr>
              <w:pStyle w:val="TableParagraph"/>
              <w:rPr>
                <w:rFonts w:ascii="Times New Roman"/>
                <w:sz w:val="20"/>
              </w:rPr>
            </w:pPr>
          </w:p>
          <w:p w:rsidR="0063045A" w:rsidRDefault="0063045A">
            <w:pPr>
              <w:pStyle w:val="TableParagraph"/>
              <w:rPr>
                <w:rFonts w:ascii="Times New Roman"/>
                <w:sz w:val="20"/>
              </w:rPr>
            </w:pPr>
          </w:p>
          <w:p w:rsidR="0063045A" w:rsidRDefault="0063045A">
            <w:pPr>
              <w:pStyle w:val="TableParagraph"/>
              <w:rPr>
                <w:rFonts w:ascii="Times New Roman"/>
                <w:sz w:val="20"/>
              </w:rPr>
            </w:pPr>
          </w:p>
          <w:p w:rsidR="0063045A" w:rsidRDefault="0063045A">
            <w:pPr>
              <w:pStyle w:val="TableParagraph"/>
              <w:rPr>
                <w:rFonts w:ascii="Times New Roman"/>
                <w:sz w:val="20"/>
              </w:rPr>
            </w:pPr>
          </w:p>
          <w:p w:rsidR="0063045A" w:rsidRDefault="0063045A">
            <w:pPr>
              <w:pStyle w:val="TableParagraph"/>
              <w:rPr>
                <w:rFonts w:ascii="Times New Roman"/>
                <w:sz w:val="20"/>
              </w:rPr>
            </w:pPr>
          </w:p>
          <w:p w:rsidR="0063045A" w:rsidRDefault="0063045A">
            <w:pPr>
              <w:pStyle w:val="TableParagraph"/>
              <w:rPr>
                <w:rFonts w:ascii="Times New Roman"/>
                <w:sz w:val="20"/>
              </w:rPr>
            </w:pPr>
          </w:p>
          <w:p w:rsidR="0063045A" w:rsidRDefault="0063045A">
            <w:pPr>
              <w:pStyle w:val="TableParagraph"/>
              <w:rPr>
                <w:rFonts w:ascii="Times New Roman"/>
                <w:sz w:val="20"/>
              </w:rPr>
            </w:pPr>
          </w:p>
          <w:p w:rsidR="0063045A" w:rsidRDefault="0063045A">
            <w:pPr>
              <w:pStyle w:val="TableParagraph"/>
              <w:rPr>
                <w:rFonts w:ascii="Times New Roman"/>
                <w:sz w:val="20"/>
              </w:rPr>
            </w:pPr>
          </w:p>
          <w:p w:rsidR="0063045A" w:rsidRDefault="0063045A">
            <w:pPr>
              <w:pStyle w:val="TableParagraph"/>
              <w:rPr>
                <w:rFonts w:ascii="Times New Roman"/>
                <w:sz w:val="20"/>
              </w:rPr>
            </w:pPr>
          </w:p>
          <w:p w:rsidR="0063045A" w:rsidRDefault="0063045A">
            <w:pPr>
              <w:pStyle w:val="TableParagraph"/>
              <w:rPr>
                <w:rFonts w:ascii="Times New Roman"/>
                <w:sz w:val="20"/>
              </w:rPr>
            </w:pPr>
          </w:p>
          <w:p w:rsidR="0063045A" w:rsidRDefault="0063045A">
            <w:pPr>
              <w:pStyle w:val="TableParagraph"/>
              <w:rPr>
                <w:rFonts w:ascii="Times New Roman"/>
                <w:sz w:val="20"/>
              </w:rPr>
            </w:pPr>
          </w:p>
          <w:p w:rsidR="0063045A" w:rsidRDefault="0063045A">
            <w:pPr>
              <w:pStyle w:val="TableParagraph"/>
              <w:rPr>
                <w:rFonts w:ascii="Times New Roman"/>
                <w:sz w:val="20"/>
              </w:rPr>
            </w:pPr>
          </w:p>
          <w:p w:rsidR="0063045A" w:rsidRDefault="0063045A">
            <w:pPr>
              <w:pStyle w:val="TableParagraph"/>
              <w:rPr>
                <w:rFonts w:ascii="Times New Roman"/>
                <w:sz w:val="20"/>
              </w:rPr>
            </w:pPr>
          </w:p>
          <w:p w:rsidR="0063045A" w:rsidRDefault="0063045A">
            <w:pPr>
              <w:pStyle w:val="TableParagraph"/>
              <w:rPr>
                <w:rFonts w:ascii="Times New Roman"/>
                <w:sz w:val="20"/>
              </w:rPr>
            </w:pPr>
          </w:p>
          <w:p w:rsidR="0063045A" w:rsidRDefault="0063045A">
            <w:pPr>
              <w:pStyle w:val="TableParagraph"/>
              <w:rPr>
                <w:rFonts w:ascii="Times New Roman"/>
                <w:sz w:val="20"/>
              </w:rPr>
            </w:pPr>
          </w:p>
          <w:p w:rsidR="0063045A" w:rsidRDefault="0063045A">
            <w:pPr>
              <w:pStyle w:val="TableParagraph"/>
              <w:rPr>
                <w:rFonts w:ascii="Times New Roman"/>
                <w:sz w:val="20"/>
              </w:rPr>
            </w:pPr>
          </w:p>
          <w:p w:rsidR="0063045A" w:rsidRDefault="006453F7">
            <w:pPr>
              <w:pStyle w:val="TableParagraph"/>
              <w:spacing w:before="119" w:line="266" w:lineRule="auto"/>
              <w:ind w:left="496" w:right="191" w:hanging="288"/>
              <w:rPr>
                <w:sz w:val="21"/>
              </w:rPr>
            </w:pPr>
            <w:r>
              <w:rPr>
                <w:rFonts w:ascii="Times New Roman" w:eastAsia="Times New Roman"/>
                <w:sz w:val="21"/>
              </w:rPr>
              <w:t>4.</w:t>
            </w:r>
            <w:r>
              <w:rPr>
                <w:sz w:val="21"/>
              </w:rPr>
              <w:t>教师队伍</w:t>
            </w:r>
          </w:p>
        </w:tc>
        <w:tc>
          <w:tcPr>
            <w:tcW w:w="1560" w:type="dxa"/>
            <w:vMerge w:val="restart"/>
          </w:tcPr>
          <w:p w:rsidR="0063045A" w:rsidRDefault="0063045A">
            <w:pPr>
              <w:pStyle w:val="TableParagraph"/>
              <w:rPr>
                <w:rFonts w:ascii="Times New Roman"/>
              </w:rPr>
            </w:pPr>
          </w:p>
          <w:p w:rsidR="0063045A" w:rsidRDefault="0063045A">
            <w:pPr>
              <w:pStyle w:val="TableParagraph"/>
              <w:rPr>
                <w:rFonts w:ascii="Times New Roman"/>
              </w:rPr>
            </w:pPr>
          </w:p>
          <w:p w:rsidR="0063045A" w:rsidRDefault="0063045A">
            <w:pPr>
              <w:pStyle w:val="TableParagraph"/>
              <w:spacing w:before="3"/>
              <w:rPr>
                <w:rFonts w:ascii="Times New Roman"/>
                <w:sz w:val="24"/>
              </w:rPr>
            </w:pPr>
          </w:p>
          <w:p w:rsidR="0063045A" w:rsidRDefault="006453F7">
            <w:pPr>
              <w:pStyle w:val="TableParagraph"/>
              <w:spacing w:before="1"/>
              <w:ind w:left="201"/>
              <w:rPr>
                <w:sz w:val="21"/>
              </w:rPr>
            </w:pPr>
            <w:r>
              <w:rPr>
                <w:rFonts w:ascii="Times New Roman" w:eastAsia="Times New Roman"/>
                <w:sz w:val="21"/>
              </w:rPr>
              <w:t xml:space="preserve">4.1 </w:t>
            </w:r>
            <w:r>
              <w:rPr>
                <w:sz w:val="21"/>
              </w:rPr>
              <w:t>师德师风</w:t>
            </w:r>
          </w:p>
        </w:tc>
        <w:tc>
          <w:tcPr>
            <w:tcW w:w="5813" w:type="dxa"/>
            <w:gridSpan w:val="2"/>
          </w:tcPr>
          <w:p w:rsidR="0063045A" w:rsidRDefault="006453F7">
            <w:pPr>
              <w:pStyle w:val="TableParagraph"/>
              <w:spacing w:before="29" w:line="266" w:lineRule="auto"/>
              <w:ind w:left="108" w:right="92"/>
              <w:jc w:val="both"/>
              <w:rPr>
                <w:sz w:val="21"/>
              </w:rPr>
            </w:pPr>
            <w:r>
              <w:rPr>
                <w:rFonts w:ascii="Times New Roman" w:eastAsia="Times New Roman"/>
                <w:sz w:val="21"/>
              </w:rPr>
              <w:t xml:space="preserve">4.1.1 </w:t>
            </w:r>
            <w:r>
              <w:rPr>
                <w:spacing w:val="-1"/>
                <w:sz w:val="21"/>
              </w:rPr>
              <w:t>保障把教师思想政治建设放在首位、把师德师风作为评</w:t>
            </w:r>
            <w:r>
              <w:rPr>
                <w:spacing w:val="-9"/>
                <w:sz w:val="21"/>
              </w:rPr>
              <w:t>价教师的第一标准，强化师德教育、加强师德宣传、严格考核</w:t>
            </w:r>
            <w:r>
              <w:rPr>
                <w:spacing w:val="-11"/>
                <w:sz w:val="21"/>
              </w:rPr>
              <w:t>管理、加强制度建设，落实师德考核贯穿于教育教学全过程等</w:t>
            </w:r>
          </w:p>
          <w:p w:rsidR="0063045A" w:rsidRDefault="006453F7">
            <w:pPr>
              <w:pStyle w:val="TableParagraph"/>
              <w:spacing w:before="5" w:line="250" w:lineRule="exact"/>
              <w:ind w:left="108"/>
              <w:jc w:val="both"/>
              <w:rPr>
                <w:sz w:val="21"/>
              </w:rPr>
            </w:pPr>
            <w:r>
              <w:rPr>
                <w:sz w:val="21"/>
              </w:rPr>
              <w:t>方面的情况</w:t>
            </w:r>
          </w:p>
        </w:tc>
      </w:tr>
      <w:tr w:rsidR="0063045A">
        <w:trPr>
          <w:trHeight w:val="601"/>
        </w:trPr>
        <w:tc>
          <w:tcPr>
            <w:tcW w:w="1202" w:type="dxa"/>
            <w:vMerge/>
            <w:tcBorders>
              <w:top w:val="nil"/>
            </w:tcBorders>
          </w:tcPr>
          <w:p w:rsidR="0063045A" w:rsidRDefault="0063045A">
            <w:pPr>
              <w:rPr>
                <w:sz w:val="2"/>
                <w:szCs w:val="2"/>
              </w:rPr>
            </w:pPr>
          </w:p>
        </w:tc>
        <w:tc>
          <w:tcPr>
            <w:tcW w:w="1560" w:type="dxa"/>
            <w:vMerge/>
            <w:tcBorders>
              <w:top w:val="nil"/>
            </w:tcBorders>
          </w:tcPr>
          <w:p w:rsidR="0063045A" w:rsidRDefault="0063045A">
            <w:pPr>
              <w:rPr>
                <w:sz w:val="2"/>
                <w:szCs w:val="2"/>
              </w:rPr>
            </w:pPr>
          </w:p>
        </w:tc>
        <w:tc>
          <w:tcPr>
            <w:tcW w:w="5813" w:type="dxa"/>
            <w:gridSpan w:val="2"/>
          </w:tcPr>
          <w:p w:rsidR="0063045A" w:rsidRDefault="006453F7">
            <w:pPr>
              <w:pStyle w:val="TableParagraph"/>
              <w:spacing w:before="1" w:line="300" w:lineRule="atLeast"/>
              <w:ind w:left="108" w:right="93"/>
              <w:rPr>
                <w:sz w:val="21"/>
              </w:rPr>
            </w:pPr>
            <w:r>
              <w:rPr>
                <w:rFonts w:ascii="Times New Roman" w:eastAsia="Times New Roman" w:hAnsi="Times New Roman"/>
                <w:sz w:val="21"/>
              </w:rPr>
              <w:t xml:space="preserve">4.1.2 </w:t>
            </w:r>
            <w:r>
              <w:rPr>
                <w:sz w:val="21"/>
              </w:rPr>
              <w:t>教师在争做“四有”好老师、四个“引路人”，自觉遵守《新时代高校教师职业行为十项准则》等方面的情况</w:t>
            </w:r>
          </w:p>
        </w:tc>
      </w:tr>
      <w:tr w:rsidR="0063045A">
        <w:trPr>
          <w:trHeight w:val="599"/>
        </w:trPr>
        <w:tc>
          <w:tcPr>
            <w:tcW w:w="1202" w:type="dxa"/>
            <w:vMerge/>
            <w:tcBorders>
              <w:top w:val="nil"/>
            </w:tcBorders>
          </w:tcPr>
          <w:p w:rsidR="0063045A" w:rsidRDefault="0063045A">
            <w:pPr>
              <w:rPr>
                <w:sz w:val="2"/>
                <w:szCs w:val="2"/>
              </w:rPr>
            </w:pPr>
          </w:p>
        </w:tc>
        <w:tc>
          <w:tcPr>
            <w:tcW w:w="1560" w:type="dxa"/>
            <w:vMerge w:val="restart"/>
          </w:tcPr>
          <w:p w:rsidR="0063045A" w:rsidRDefault="0063045A">
            <w:pPr>
              <w:pStyle w:val="TableParagraph"/>
              <w:rPr>
                <w:rFonts w:ascii="Times New Roman"/>
              </w:rPr>
            </w:pPr>
          </w:p>
          <w:p w:rsidR="0063045A" w:rsidRDefault="0063045A">
            <w:pPr>
              <w:pStyle w:val="TableParagraph"/>
              <w:spacing w:before="4"/>
              <w:rPr>
                <w:rFonts w:ascii="Times New Roman"/>
                <w:sz w:val="23"/>
              </w:rPr>
            </w:pPr>
          </w:p>
          <w:p w:rsidR="0063045A" w:rsidRDefault="006453F7">
            <w:pPr>
              <w:pStyle w:val="TableParagraph"/>
              <w:ind w:left="201"/>
              <w:rPr>
                <w:sz w:val="21"/>
              </w:rPr>
            </w:pPr>
            <w:r>
              <w:rPr>
                <w:rFonts w:ascii="Times New Roman" w:eastAsia="Times New Roman"/>
                <w:sz w:val="21"/>
              </w:rPr>
              <w:t xml:space="preserve">4.2 </w:t>
            </w:r>
            <w:r>
              <w:rPr>
                <w:sz w:val="21"/>
              </w:rPr>
              <w:t>教学能力</w:t>
            </w:r>
          </w:p>
        </w:tc>
        <w:tc>
          <w:tcPr>
            <w:tcW w:w="919" w:type="dxa"/>
            <w:vMerge w:val="restart"/>
          </w:tcPr>
          <w:p w:rsidR="0063045A" w:rsidRDefault="0063045A">
            <w:pPr>
              <w:pStyle w:val="TableParagraph"/>
              <w:rPr>
                <w:rFonts w:ascii="Times New Roman"/>
              </w:rPr>
            </w:pPr>
          </w:p>
          <w:p w:rsidR="0063045A" w:rsidRDefault="006453F7">
            <w:pPr>
              <w:pStyle w:val="TableParagraph"/>
              <w:spacing w:before="129"/>
              <w:ind w:left="108"/>
              <w:rPr>
                <w:rFonts w:ascii="Times New Roman"/>
                <w:sz w:val="21"/>
              </w:rPr>
            </w:pPr>
            <w:r>
              <w:rPr>
                <w:rFonts w:ascii="Times New Roman"/>
                <w:sz w:val="21"/>
              </w:rPr>
              <w:t>B 4.2.1</w:t>
            </w:r>
          </w:p>
        </w:tc>
        <w:tc>
          <w:tcPr>
            <w:tcW w:w="4894" w:type="dxa"/>
          </w:tcPr>
          <w:p w:rsidR="0063045A" w:rsidRDefault="006453F7">
            <w:pPr>
              <w:pStyle w:val="TableParagraph"/>
              <w:spacing w:before="29"/>
              <w:ind w:left="106"/>
              <w:rPr>
                <w:sz w:val="21"/>
              </w:rPr>
            </w:pPr>
            <w:r>
              <w:rPr>
                <w:rFonts w:ascii="Times New Roman" w:eastAsia="Times New Roman"/>
                <w:sz w:val="21"/>
              </w:rPr>
              <w:t xml:space="preserve">B1 </w:t>
            </w:r>
            <w:r>
              <w:rPr>
                <w:sz w:val="21"/>
              </w:rPr>
              <w:t>专任教师的专业水平、教学能力、科研水平和能</w:t>
            </w:r>
          </w:p>
          <w:p w:rsidR="0063045A" w:rsidRDefault="006453F7">
            <w:pPr>
              <w:pStyle w:val="TableParagraph"/>
              <w:spacing w:before="31" w:line="250" w:lineRule="exact"/>
              <w:ind w:left="106"/>
              <w:rPr>
                <w:sz w:val="21"/>
              </w:rPr>
            </w:pPr>
            <w:r>
              <w:rPr>
                <w:sz w:val="21"/>
              </w:rPr>
              <w:t>力</w:t>
            </w:r>
          </w:p>
        </w:tc>
      </w:tr>
      <w:tr w:rsidR="0063045A">
        <w:trPr>
          <w:trHeight w:val="366"/>
        </w:trPr>
        <w:tc>
          <w:tcPr>
            <w:tcW w:w="1202" w:type="dxa"/>
            <w:vMerge/>
            <w:tcBorders>
              <w:top w:val="nil"/>
            </w:tcBorders>
          </w:tcPr>
          <w:p w:rsidR="0063045A" w:rsidRDefault="0063045A">
            <w:pPr>
              <w:rPr>
                <w:sz w:val="2"/>
                <w:szCs w:val="2"/>
              </w:rPr>
            </w:pPr>
          </w:p>
        </w:tc>
        <w:tc>
          <w:tcPr>
            <w:tcW w:w="1560" w:type="dxa"/>
            <w:vMerge/>
            <w:tcBorders>
              <w:top w:val="nil"/>
            </w:tcBorders>
          </w:tcPr>
          <w:p w:rsidR="0063045A" w:rsidRDefault="0063045A">
            <w:pPr>
              <w:rPr>
                <w:sz w:val="2"/>
                <w:szCs w:val="2"/>
              </w:rPr>
            </w:pPr>
          </w:p>
        </w:tc>
        <w:tc>
          <w:tcPr>
            <w:tcW w:w="919" w:type="dxa"/>
            <w:vMerge/>
            <w:tcBorders>
              <w:top w:val="nil"/>
            </w:tcBorders>
          </w:tcPr>
          <w:p w:rsidR="0063045A" w:rsidRDefault="0063045A">
            <w:pPr>
              <w:rPr>
                <w:sz w:val="2"/>
                <w:szCs w:val="2"/>
              </w:rPr>
            </w:pPr>
          </w:p>
        </w:tc>
        <w:tc>
          <w:tcPr>
            <w:tcW w:w="4894" w:type="dxa"/>
          </w:tcPr>
          <w:p w:rsidR="0063045A" w:rsidRDefault="006453F7">
            <w:pPr>
              <w:pStyle w:val="TableParagraph"/>
              <w:spacing w:before="29"/>
              <w:ind w:left="106"/>
              <w:rPr>
                <w:sz w:val="21"/>
              </w:rPr>
            </w:pPr>
            <w:r>
              <w:rPr>
                <w:rFonts w:ascii="Times New Roman" w:eastAsia="Times New Roman"/>
                <w:sz w:val="21"/>
              </w:rPr>
              <w:t xml:space="preserve">B2 </w:t>
            </w:r>
            <w:r>
              <w:rPr>
                <w:sz w:val="21"/>
              </w:rPr>
              <w:t>专任教师的专业水平、教学能力、产学研用能力</w:t>
            </w:r>
          </w:p>
        </w:tc>
      </w:tr>
      <w:tr w:rsidR="0063045A">
        <w:trPr>
          <w:trHeight w:val="299"/>
        </w:trPr>
        <w:tc>
          <w:tcPr>
            <w:tcW w:w="1202" w:type="dxa"/>
            <w:vMerge/>
            <w:tcBorders>
              <w:top w:val="nil"/>
            </w:tcBorders>
          </w:tcPr>
          <w:p w:rsidR="0063045A" w:rsidRDefault="0063045A">
            <w:pPr>
              <w:rPr>
                <w:sz w:val="2"/>
                <w:szCs w:val="2"/>
              </w:rPr>
            </w:pPr>
          </w:p>
        </w:tc>
        <w:tc>
          <w:tcPr>
            <w:tcW w:w="1560" w:type="dxa"/>
            <w:vMerge/>
            <w:tcBorders>
              <w:top w:val="nil"/>
            </w:tcBorders>
          </w:tcPr>
          <w:p w:rsidR="0063045A" w:rsidRDefault="0063045A">
            <w:pPr>
              <w:rPr>
                <w:sz w:val="2"/>
                <w:szCs w:val="2"/>
              </w:rPr>
            </w:pPr>
          </w:p>
        </w:tc>
        <w:tc>
          <w:tcPr>
            <w:tcW w:w="5813" w:type="dxa"/>
            <w:gridSpan w:val="2"/>
          </w:tcPr>
          <w:p w:rsidR="0063045A" w:rsidRDefault="006453F7">
            <w:pPr>
              <w:pStyle w:val="TableParagraph"/>
              <w:spacing w:before="30" w:line="250" w:lineRule="exact"/>
              <w:ind w:left="108"/>
              <w:rPr>
                <w:sz w:val="21"/>
              </w:rPr>
            </w:pPr>
            <w:r>
              <w:rPr>
                <w:rFonts w:ascii="Times New Roman" w:eastAsia="Times New Roman"/>
                <w:sz w:val="21"/>
              </w:rPr>
              <w:t>4.2.2</w:t>
            </w:r>
            <w:r>
              <w:rPr>
                <w:rFonts w:ascii="Times New Roman" w:eastAsia="Times New Roman"/>
                <w:spacing w:val="51"/>
                <w:sz w:val="21"/>
              </w:rPr>
              <w:t xml:space="preserve"> </w:t>
            </w:r>
            <w:r>
              <w:rPr>
                <w:spacing w:val="-3"/>
                <w:sz w:val="21"/>
              </w:rPr>
              <w:t>提升教师教书育人能力和水平的措施</w:t>
            </w:r>
          </w:p>
        </w:tc>
      </w:tr>
      <w:tr w:rsidR="0063045A">
        <w:trPr>
          <w:trHeight w:val="1200"/>
        </w:trPr>
        <w:tc>
          <w:tcPr>
            <w:tcW w:w="1202" w:type="dxa"/>
            <w:vMerge/>
            <w:tcBorders>
              <w:top w:val="nil"/>
            </w:tcBorders>
          </w:tcPr>
          <w:p w:rsidR="0063045A" w:rsidRDefault="0063045A">
            <w:pPr>
              <w:rPr>
                <w:sz w:val="2"/>
                <w:szCs w:val="2"/>
              </w:rPr>
            </w:pPr>
          </w:p>
        </w:tc>
        <w:tc>
          <w:tcPr>
            <w:tcW w:w="1560" w:type="dxa"/>
            <w:vMerge w:val="restart"/>
          </w:tcPr>
          <w:p w:rsidR="0063045A" w:rsidRDefault="0063045A">
            <w:pPr>
              <w:pStyle w:val="TableParagraph"/>
              <w:rPr>
                <w:rFonts w:ascii="Times New Roman"/>
              </w:rPr>
            </w:pPr>
          </w:p>
          <w:p w:rsidR="0063045A" w:rsidRDefault="0063045A">
            <w:pPr>
              <w:pStyle w:val="TableParagraph"/>
              <w:rPr>
                <w:rFonts w:ascii="Times New Roman"/>
              </w:rPr>
            </w:pPr>
          </w:p>
          <w:p w:rsidR="0063045A" w:rsidRDefault="0063045A">
            <w:pPr>
              <w:pStyle w:val="TableParagraph"/>
              <w:rPr>
                <w:rFonts w:ascii="Times New Roman"/>
              </w:rPr>
            </w:pPr>
          </w:p>
          <w:p w:rsidR="0063045A" w:rsidRDefault="0063045A">
            <w:pPr>
              <w:pStyle w:val="TableParagraph"/>
              <w:spacing w:before="5"/>
              <w:rPr>
                <w:rFonts w:ascii="Times New Roman"/>
                <w:sz w:val="28"/>
              </w:rPr>
            </w:pPr>
          </w:p>
          <w:p w:rsidR="0063045A" w:rsidRDefault="006453F7">
            <w:pPr>
              <w:pStyle w:val="TableParagraph"/>
              <w:ind w:left="201"/>
              <w:rPr>
                <w:sz w:val="21"/>
              </w:rPr>
            </w:pPr>
            <w:r>
              <w:rPr>
                <w:rFonts w:ascii="Times New Roman" w:eastAsia="Times New Roman"/>
                <w:sz w:val="21"/>
              </w:rPr>
              <w:t xml:space="preserve">4.3 </w:t>
            </w:r>
            <w:r>
              <w:rPr>
                <w:sz w:val="21"/>
              </w:rPr>
              <w:t>教学投入</w:t>
            </w:r>
          </w:p>
        </w:tc>
        <w:tc>
          <w:tcPr>
            <w:tcW w:w="5813" w:type="dxa"/>
            <w:gridSpan w:val="2"/>
          </w:tcPr>
          <w:p w:rsidR="0063045A" w:rsidRDefault="006453F7">
            <w:pPr>
              <w:pStyle w:val="TableParagraph"/>
              <w:spacing w:before="30" w:line="266" w:lineRule="auto"/>
              <w:ind w:left="108" w:right="93"/>
              <w:rPr>
                <w:sz w:val="21"/>
              </w:rPr>
            </w:pPr>
            <w:r>
              <w:rPr>
                <w:rFonts w:ascii="Times New Roman" w:eastAsia="Times New Roman"/>
                <w:sz w:val="21"/>
              </w:rPr>
              <w:t xml:space="preserve">4.3.1 </w:t>
            </w:r>
            <w:r>
              <w:rPr>
                <w:sz w:val="21"/>
              </w:rPr>
              <w:t>教师投入教学、教授全员为本科生授课的激励与约束机制建立情况及实施效果</w:t>
            </w:r>
          </w:p>
          <w:p w:rsidR="0063045A" w:rsidRDefault="006453F7">
            <w:pPr>
              <w:pStyle w:val="TableParagraph"/>
              <w:spacing w:before="3"/>
              <w:ind w:left="108"/>
              <w:rPr>
                <w:sz w:val="21"/>
              </w:rPr>
            </w:pPr>
            <w:r>
              <w:rPr>
                <w:sz w:val="21"/>
              </w:rPr>
              <w:t>【必选】主讲本科课程教授占教授总数的比例</w:t>
            </w:r>
          </w:p>
          <w:p w:rsidR="0063045A" w:rsidRDefault="006453F7">
            <w:pPr>
              <w:pStyle w:val="TableParagraph"/>
              <w:spacing w:before="31" w:line="250" w:lineRule="exact"/>
              <w:ind w:left="108"/>
              <w:rPr>
                <w:sz w:val="21"/>
              </w:rPr>
            </w:pPr>
            <w:r>
              <w:rPr>
                <w:sz w:val="21"/>
              </w:rPr>
              <w:t>【必选】教授主讲本科课程人均学时数</w:t>
            </w:r>
          </w:p>
        </w:tc>
      </w:tr>
      <w:tr w:rsidR="0063045A">
        <w:trPr>
          <w:trHeight w:val="1199"/>
        </w:trPr>
        <w:tc>
          <w:tcPr>
            <w:tcW w:w="1202" w:type="dxa"/>
            <w:vMerge/>
            <w:tcBorders>
              <w:top w:val="nil"/>
            </w:tcBorders>
          </w:tcPr>
          <w:p w:rsidR="0063045A" w:rsidRDefault="0063045A">
            <w:pPr>
              <w:rPr>
                <w:sz w:val="2"/>
                <w:szCs w:val="2"/>
              </w:rPr>
            </w:pPr>
          </w:p>
        </w:tc>
        <w:tc>
          <w:tcPr>
            <w:tcW w:w="1560" w:type="dxa"/>
            <w:vMerge/>
            <w:tcBorders>
              <w:top w:val="nil"/>
            </w:tcBorders>
          </w:tcPr>
          <w:p w:rsidR="0063045A" w:rsidRDefault="0063045A">
            <w:pPr>
              <w:rPr>
                <w:sz w:val="2"/>
                <w:szCs w:val="2"/>
              </w:rPr>
            </w:pPr>
          </w:p>
        </w:tc>
        <w:tc>
          <w:tcPr>
            <w:tcW w:w="5813" w:type="dxa"/>
            <w:gridSpan w:val="2"/>
          </w:tcPr>
          <w:p w:rsidR="0063045A" w:rsidRDefault="006453F7">
            <w:pPr>
              <w:pStyle w:val="TableParagraph"/>
              <w:spacing w:before="29" w:line="266" w:lineRule="auto"/>
              <w:ind w:left="108" w:right="93"/>
              <w:rPr>
                <w:sz w:val="21"/>
              </w:rPr>
            </w:pPr>
            <w:r>
              <w:rPr>
                <w:rFonts w:ascii="Times New Roman" w:eastAsia="Times New Roman"/>
                <w:sz w:val="21"/>
              </w:rPr>
              <w:t xml:space="preserve">4.3.2 </w:t>
            </w:r>
            <w:r>
              <w:rPr>
                <w:sz w:val="21"/>
              </w:rPr>
              <w:t>教师特别是教授和副教授开展教学研究、参与教学改革与建设情况及成效</w:t>
            </w:r>
          </w:p>
          <w:p w:rsidR="0063045A" w:rsidRDefault="006453F7">
            <w:pPr>
              <w:pStyle w:val="TableParagraph"/>
              <w:spacing w:before="3"/>
              <w:ind w:left="108"/>
              <w:rPr>
                <w:sz w:val="21"/>
              </w:rPr>
            </w:pPr>
            <w:r>
              <w:rPr>
                <w:sz w:val="21"/>
              </w:rPr>
              <w:t>【必选】教授、副教授担任专业负责人的专业占专业总数的比</w:t>
            </w:r>
          </w:p>
          <w:p w:rsidR="0063045A" w:rsidRDefault="006453F7">
            <w:pPr>
              <w:pStyle w:val="TableParagraph"/>
              <w:spacing w:before="31" w:line="250" w:lineRule="exact"/>
              <w:ind w:left="108"/>
              <w:rPr>
                <w:sz w:val="21"/>
              </w:rPr>
            </w:pPr>
            <w:r>
              <w:rPr>
                <w:sz w:val="21"/>
              </w:rPr>
              <w:t>例</w:t>
            </w:r>
          </w:p>
        </w:tc>
      </w:tr>
      <w:tr w:rsidR="0063045A">
        <w:trPr>
          <w:trHeight w:val="1202"/>
        </w:trPr>
        <w:tc>
          <w:tcPr>
            <w:tcW w:w="1202" w:type="dxa"/>
            <w:vMerge/>
            <w:tcBorders>
              <w:top w:val="nil"/>
            </w:tcBorders>
          </w:tcPr>
          <w:p w:rsidR="0063045A" w:rsidRDefault="0063045A">
            <w:pPr>
              <w:rPr>
                <w:sz w:val="2"/>
                <w:szCs w:val="2"/>
              </w:rPr>
            </w:pPr>
          </w:p>
        </w:tc>
        <w:tc>
          <w:tcPr>
            <w:tcW w:w="1560" w:type="dxa"/>
            <w:vMerge w:val="restart"/>
          </w:tcPr>
          <w:p w:rsidR="0063045A" w:rsidRDefault="0063045A">
            <w:pPr>
              <w:pStyle w:val="TableParagraph"/>
              <w:rPr>
                <w:rFonts w:ascii="Times New Roman"/>
              </w:rPr>
            </w:pPr>
          </w:p>
          <w:p w:rsidR="0063045A" w:rsidRDefault="0063045A">
            <w:pPr>
              <w:pStyle w:val="TableParagraph"/>
              <w:rPr>
                <w:rFonts w:ascii="Times New Roman"/>
              </w:rPr>
            </w:pPr>
          </w:p>
          <w:p w:rsidR="0063045A" w:rsidRDefault="0063045A">
            <w:pPr>
              <w:pStyle w:val="TableParagraph"/>
              <w:rPr>
                <w:rFonts w:ascii="Times New Roman"/>
              </w:rPr>
            </w:pPr>
          </w:p>
          <w:p w:rsidR="0063045A" w:rsidRDefault="0063045A">
            <w:pPr>
              <w:pStyle w:val="TableParagraph"/>
              <w:rPr>
                <w:rFonts w:ascii="Times New Roman"/>
              </w:rPr>
            </w:pPr>
          </w:p>
          <w:p w:rsidR="0063045A" w:rsidRDefault="0063045A">
            <w:pPr>
              <w:pStyle w:val="TableParagraph"/>
              <w:rPr>
                <w:rFonts w:ascii="Times New Roman"/>
              </w:rPr>
            </w:pPr>
          </w:p>
          <w:p w:rsidR="0063045A" w:rsidRDefault="0063045A">
            <w:pPr>
              <w:pStyle w:val="TableParagraph"/>
              <w:rPr>
                <w:rFonts w:ascii="Times New Roman"/>
              </w:rPr>
            </w:pPr>
          </w:p>
          <w:p w:rsidR="0063045A" w:rsidRDefault="0063045A">
            <w:pPr>
              <w:pStyle w:val="TableParagraph"/>
              <w:rPr>
                <w:rFonts w:ascii="Times New Roman"/>
              </w:rPr>
            </w:pPr>
          </w:p>
          <w:p w:rsidR="0063045A" w:rsidRDefault="0063045A">
            <w:pPr>
              <w:pStyle w:val="TableParagraph"/>
              <w:rPr>
                <w:rFonts w:ascii="Times New Roman"/>
              </w:rPr>
            </w:pPr>
          </w:p>
          <w:p w:rsidR="0063045A" w:rsidRDefault="0063045A">
            <w:pPr>
              <w:pStyle w:val="TableParagraph"/>
              <w:rPr>
                <w:rFonts w:ascii="Times New Roman"/>
              </w:rPr>
            </w:pPr>
          </w:p>
          <w:p w:rsidR="0063045A" w:rsidRDefault="0063045A">
            <w:pPr>
              <w:pStyle w:val="TableParagraph"/>
              <w:rPr>
                <w:rFonts w:ascii="Times New Roman"/>
              </w:rPr>
            </w:pPr>
          </w:p>
          <w:p w:rsidR="0063045A" w:rsidRDefault="0063045A">
            <w:pPr>
              <w:pStyle w:val="TableParagraph"/>
              <w:spacing w:before="7"/>
              <w:rPr>
                <w:rFonts w:ascii="Times New Roman"/>
              </w:rPr>
            </w:pPr>
          </w:p>
          <w:p w:rsidR="0063045A" w:rsidRDefault="006453F7">
            <w:pPr>
              <w:pStyle w:val="TableParagraph"/>
              <w:ind w:left="201"/>
              <w:rPr>
                <w:sz w:val="21"/>
              </w:rPr>
            </w:pPr>
            <w:r>
              <w:rPr>
                <w:rFonts w:ascii="Times New Roman" w:eastAsia="Times New Roman"/>
                <w:sz w:val="21"/>
              </w:rPr>
              <w:t xml:space="preserve">4.4 </w:t>
            </w:r>
            <w:r>
              <w:rPr>
                <w:sz w:val="21"/>
              </w:rPr>
              <w:t>教师发展</w:t>
            </w:r>
          </w:p>
        </w:tc>
        <w:tc>
          <w:tcPr>
            <w:tcW w:w="5813" w:type="dxa"/>
            <w:gridSpan w:val="2"/>
          </w:tcPr>
          <w:p w:rsidR="0063045A" w:rsidRDefault="006453F7">
            <w:pPr>
              <w:pStyle w:val="TableParagraph"/>
              <w:spacing w:before="32" w:line="266" w:lineRule="auto"/>
              <w:ind w:left="108" w:right="92"/>
              <w:jc w:val="both"/>
              <w:rPr>
                <w:sz w:val="21"/>
              </w:rPr>
            </w:pPr>
            <w:r>
              <w:rPr>
                <w:rFonts w:ascii="Times New Roman" w:eastAsia="Times New Roman"/>
                <w:sz w:val="21"/>
              </w:rPr>
              <w:t xml:space="preserve">4.4.1 </w:t>
            </w:r>
            <w:r>
              <w:rPr>
                <w:spacing w:val="-1"/>
                <w:sz w:val="21"/>
              </w:rPr>
              <w:t>重视教师培训与职业发展，把习近平总书记关于教育的</w:t>
            </w:r>
            <w:r>
              <w:rPr>
                <w:spacing w:val="-9"/>
                <w:sz w:val="21"/>
              </w:rPr>
              <w:t>重要论述作为核心培训课程，把《习近平总书记教育重要论述</w:t>
            </w:r>
            <w:r>
              <w:rPr>
                <w:spacing w:val="-12"/>
                <w:sz w:val="21"/>
              </w:rPr>
              <w:t>讲义》作为核心培训教材，加强思政与党务工作队伍建设的举</w:t>
            </w:r>
          </w:p>
          <w:p w:rsidR="0063045A" w:rsidRDefault="006453F7">
            <w:pPr>
              <w:pStyle w:val="TableParagraph"/>
              <w:spacing w:before="4" w:line="250" w:lineRule="exact"/>
              <w:ind w:left="108"/>
              <w:jc w:val="both"/>
              <w:rPr>
                <w:sz w:val="21"/>
              </w:rPr>
            </w:pPr>
            <w:r>
              <w:rPr>
                <w:sz w:val="21"/>
              </w:rPr>
              <w:t>措与成效</w:t>
            </w:r>
          </w:p>
        </w:tc>
      </w:tr>
      <w:tr w:rsidR="0063045A">
        <w:trPr>
          <w:trHeight w:val="1199"/>
        </w:trPr>
        <w:tc>
          <w:tcPr>
            <w:tcW w:w="1202" w:type="dxa"/>
            <w:vMerge/>
            <w:tcBorders>
              <w:top w:val="nil"/>
            </w:tcBorders>
          </w:tcPr>
          <w:p w:rsidR="0063045A" w:rsidRDefault="0063045A">
            <w:pPr>
              <w:rPr>
                <w:sz w:val="2"/>
                <w:szCs w:val="2"/>
              </w:rPr>
            </w:pPr>
          </w:p>
        </w:tc>
        <w:tc>
          <w:tcPr>
            <w:tcW w:w="1560" w:type="dxa"/>
            <w:vMerge/>
            <w:tcBorders>
              <w:top w:val="nil"/>
            </w:tcBorders>
          </w:tcPr>
          <w:p w:rsidR="0063045A" w:rsidRDefault="0063045A">
            <w:pPr>
              <w:rPr>
                <w:sz w:val="2"/>
                <w:szCs w:val="2"/>
              </w:rPr>
            </w:pPr>
          </w:p>
        </w:tc>
        <w:tc>
          <w:tcPr>
            <w:tcW w:w="5813" w:type="dxa"/>
            <w:gridSpan w:val="2"/>
          </w:tcPr>
          <w:p w:rsidR="0063045A" w:rsidRDefault="006453F7">
            <w:pPr>
              <w:pStyle w:val="TableParagraph"/>
              <w:spacing w:before="29" w:line="266" w:lineRule="auto"/>
              <w:ind w:left="108" w:right="92"/>
              <w:rPr>
                <w:sz w:val="21"/>
              </w:rPr>
            </w:pPr>
            <w:r>
              <w:rPr>
                <w:rFonts w:ascii="Times New Roman" w:eastAsia="Times New Roman"/>
                <w:sz w:val="21"/>
              </w:rPr>
              <w:t xml:space="preserve">4.4.2 </w:t>
            </w:r>
            <w:r>
              <w:rPr>
                <w:sz w:val="21"/>
              </w:rPr>
              <w:t>加强教师教学发展中心、基层教学组织和青年教师队伍建设举措与成效</w:t>
            </w:r>
          </w:p>
          <w:p w:rsidR="0063045A" w:rsidRDefault="006453F7">
            <w:pPr>
              <w:pStyle w:val="TableParagraph"/>
              <w:spacing w:before="3"/>
              <w:ind w:left="108"/>
              <w:rPr>
                <w:sz w:val="21"/>
              </w:rPr>
            </w:pPr>
            <w:r>
              <w:rPr>
                <w:sz w:val="21"/>
              </w:rPr>
              <w:t>【必选】设有基层教学组织的专业占专业总数的比例</w:t>
            </w:r>
          </w:p>
          <w:p w:rsidR="0063045A" w:rsidRDefault="006453F7">
            <w:pPr>
              <w:pStyle w:val="TableParagraph"/>
              <w:spacing w:before="31" w:line="250" w:lineRule="exact"/>
              <w:ind w:left="108"/>
              <w:rPr>
                <w:sz w:val="21"/>
              </w:rPr>
            </w:pPr>
            <w:r>
              <w:rPr>
                <w:sz w:val="21"/>
              </w:rPr>
              <w:t>【可选】教师发展中心培训本校教师的比例</w:t>
            </w:r>
          </w:p>
        </w:tc>
      </w:tr>
      <w:tr w:rsidR="0063045A">
        <w:trPr>
          <w:trHeight w:val="599"/>
        </w:trPr>
        <w:tc>
          <w:tcPr>
            <w:tcW w:w="1202" w:type="dxa"/>
            <w:vMerge/>
            <w:tcBorders>
              <w:top w:val="nil"/>
            </w:tcBorders>
          </w:tcPr>
          <w:p w:rsidR="0063045A" w:rsidRDefault="0063045A">
            <w:pPr>
              <w:rPr>
                <w:sz w:val="2"/>
                <w:szCs w:val="2"/>
              </w:rPr>
            </w:pPr>
          </w:p>
        </w:tc>
        <w:tc>
          <w:tcPr>
            <w:tcW w:w="1560" w:type="dxa"/>
            <w:vMerge/>
            <w:tcBorders>
              <w:top w:val="nil"/>
            </w:tcBorders>
          </w:tcPr>
          <w:p w:rsidR="0063045A" w:rsidRDefault="0063045A">
            <w:pPr>
              <w:rPr>
                <w:sz w:val="2"/>
                <w:szCs w:val="2"/>
              </w:rPr>
            </w:pPr>
          </w:p>
        </w:tc>
        <w:tc>
          <w:tcPr>
            <w:tcW w:w="919" w:type="dxa"/>
            <w:vMerge w:val="restart"/>
          </w:tcPr>
          <w:p w:rsidR="0063045A" w:rsidRDefault="0063045A">
            <w:pPr>
              <w:pStyle w:val="TableParagraph"/>
              <w:rPr>
                <w:rFonts w:ascii="Times New Roman"/>
              </w:rPr>
            </w:pPr>
          </w:p>
          <w:p w:rsidR="0063045A" w:rsidRDefault="0063045A">
            <w:pPr>
              <w:pStyle w:val="TableParagraph"/>
              <w:rPr>
                <w:rFonts w:ascii="Times New Roman"/>
              </w:rPr>
            </w:pPr>
          </w:p>
          <w:p w:rsidR="0063045A" w:rsidRDefault="006453F7">
            <w:pPr>
              <w:pStyle w:val="TableParagraph"/>
              <w:spacing w:before="142"/>
              <w:ind w:left="108"/>
              <w:rPr>
                <w:rFonts w:ascii="Times New Roman"/>
                <w:sz w:val="21"/>
              </w:rPr>
            </w:pPr>
            <w:r>
              <w:rPr>
                <w:rFonts w:ascii="Times New Roman"/>
                <w:sz w:val="21"/>
              </w:rPr>
              <w:t>B 4.4.3</w:t>
            </w:r>
          </w:p>
        </w:tc>
        <w:tc>
          <w:tcPr>
            <w:tcW w:w="4894" w:type="dxa"/>
          </w:tcPr>
          <w:p w:rsidR="0063045A" w:rsidRDefault="006453F7">
            <w:pPr>
              <w:pStyle w:val="TableParagraph"/>
              <w:spacing w:line="300" w:lineRule="exact"/>
              <w:ind w:left="106" w:right="61"/>
              <w:rPr>
                <w:sz w:val="21"/>
              </w:rPr>
            </w:pPr>
            <w:r>
              <w:rPr>
                <w:rFonts w:ascii="Times New Roman" w:eastAsia="Times New Roman"/>
                <w:sz w:val="21"/>
              </w:rPr>
              <w:t xml:space="preserve">B1 </w:t>
            </w:r>
            <w:r>
              <w:rPr>
                <w:sz w:val="21"/>
              </w:rPr>
              <w:t>提升教师教学能力、实践能力、科研能力、信息技术应用能力的政策措施</w:t>
            </w:r>
          </w:p>
        </w:tc>
      </w:tr>
      <w:tr w:rsidR="0063045A">
        <w:trPr>
          <w:trHeight w:val="899"/>
        </w:trPr>
        <w:tc>
          <w:tcPr>
            <w:tcW w:w="1202" w:type="dxa"/>
            <w:vMerge/>
            <w:tcBorders>
              <w:top w:val="nil"/>
            </w:tcBorders>
          </w:tcPr>
          <w:p w:rsidR="0063045A" w:rsidRDefault="0063045A">
            <w:pPr>
              <w:rPr>
                <w:sz w:val="2"/>
                <w:szCs w:val="2"/>
              </w:rPr>
            </w:pPr>
          </w:p>
        </w:tc>
        <w:tc>
          <w:tcPr>
            <w:tcW w:w="1560" w:type="dxa"/>
            <w:vMerge/>
            <w:tcBorders>
              <w:top w:val="nil"/>
            </w:tcBorders>
          </w:tcPr>
          <w:p w:rsidR="0063045A" w:rsidRDefault="0063045A">
            <w:pPr>
              <w:rPr>
                <w:sz w:val="2"/>
                <w:szCs w:val="2"/>
              </w:rPr>
            </w:pPr>
          </w:p>
        </w:tc>
        <w:tc>
          <w:tcPr>
            <w:tcW w:w="919" w:type="dxa"/>
            <w:vMerge/>
            <w:tcBorders>
              <w:top w:val="nil"/>
            </w:tcBorders>
          </w:tcPr>
          <w:p w:rsidR="0063045A" w:rsidRDefault="0063045A">
            <w:pPr>
              <w:rPr>
                <w:sz w:val="2"/>
                <w:szCs w:val="2"/>
              </w:rPr>
            </w:pPr>
          </w:p>
        </w:tc>
        <w:tc>
          <w:tcPr>
            <w:tcW w:w="4894" w:type="dxa"/>
          </w:tcPr>
          <w:p w:rsidR="0063045A" w:rsidRDefault="006453F7">
            <w:pPr>
              <w:pStyle w:val="TableParagraph"/>
              <w:spacing w:before="29" w:line="266" w:lineRule="auto"/>
              <w:ind w:left="106" w:right="94"/>
              <w:rPr>
                <w:sz w:val="21"/>
              </w:rPr>
            </w:pPr>
            <w:r>
              <w:rPr>
                <w:rFonts w:ascii="Times New Roman" w:eastAsia="Times New Roman"/>
                <w:sz w:val="21"/>
              </w:rPr>
              <w:t xml:space="preserve">B2 </w:t>
            </w:r>
            <w:r>
              <w:rPr>
                <w:spacing w:val="-11"/>
                <w:sz w:val="21"/>
              </w:rPr>
              <w:t>提升教师教学能力、产学研用能力、信息技术应用能力，鼓励教师到业界实践、挂职和承担横向课</w:t>
            </w:r>
          </w:p>
          <w:p w:rsidR="0063045A" w:rsidRDefault="006453F7">
            <w:pPr>
              <w:pStyle w:val="TableParagraph"/>
              <w:spacing w:before="3" w:line="250" w:lineRule="exact"/>
              <w:ind w:left="106"/>
              <w:rPr>
                <w:sz w:val="21"/>
              </w:rPr>
            </w:pPr>
            <w:r>
              <w:rPr>
                <w:sz w:val="21"/>
              </w:rPr>
              <w:t>题的政策措施</w:t>
            </w:r>
          </w:p>
        </w:tc>
      </w:tr>
      <w:tr w:rsidR="0063045A">
        <w:trPr>
          <w:trHeight w:val="299"/>
        </w:trPr>
        <w:tc>
          <w:tcPr>
            <w:tcW w:w="1202" w:type="dxa"/>
            <w:vMerge/>
            <w:tcBorders>
              <w:top w:val="nil"/>
            </w:tcBorders>
          </w:tcPr>
          <w:p w:rsidR="0063045A" w:rsidRDefault="0063045A">
            <w:pPr>
              <w:rPr>
                <w:sz w:val="2"/>
                <w:szCs w:val="2"/>
              </w:rPr>
            </w:pPr>
          </w:p>
        </w:tc>
        <w:tc>
          <w:tcPr>
            <w:tcW w:w="1560" w:type="dxa"/>
            <w:vMerge/>
            <w:tcBorders>
              <w:top w:val="nil"/>
            </w:tcBorders>
          </w:tcPr>
          <w:p w:rsidR="0063045A" w:rsidRDefault="0063045A">
            <w:pPr>
              <w:rPr>
                <w:sz w:val="2"/>
                <w:szCs w:val="2"/>
              </w:rPr>
            </w:pPr>
          </w:p>
        </w:tc>
        <w:tc>
          <w:tcPr>
            <w:tcW w:w="919" w:type="dxa"/>
            <w:vMerge w:val="restart"/>
          </w:tcPr>
          <w:p w:rsidR="0063045A" w:rsidRDefault="0063045A">
            <w:pPr>
              <w:pStyle w:val="TableParagraph"/>
              <w:rPr>
                <w:rFonts w:ascii="Times New Roman"/>
              </w:rPr>
            </w:pPr>
          </w:p>
          <w:p w:rsidR="0063045A" w:rsidRDefault="0063045A">
            <w:pPr>
              <w:pStyle w:val="TableParagraph"/>
              <w:spacing w:before="5"/>
              <w:rPr>
                <w:rFonts w:ascii="Times New Roman"/>
                <w:sz w:val="21"/>
              </w:rPr>
            </w:pPr>
          </w:p>
          <w:p w:rsidR="0063045A" w:rsidRDefault="006453F7">
            <w:pPr>
              <w:pStyle w:val="TableParagraph"/>
              <w:spacing w:before="1"/>
              <w:ind w:left="108"/>
              <w:rPr>
                <w:rFonts w:ascii="Times New Roman"/>
                <w:sz w:val="21"/>
              </w:rPr>
            </w:pPr>
            <w:r>
              <w:rPr>
                <w:rFonts w:ascii="Times New Roman"/>
                <w:sz w:val="21"/>
              </w:rPr>
              <w:t>B 4.4.4</w:t>
            </w:r>
          </w:p>
        </w:tc>
        <w:tc>
          <w:tcPr>
            <w:tcW w:w="4894" w:type="dxa"/>
          </w:tcPr>
          <w:p w:rsidR="0063045A" w:rsidRDefault="006453F7">
            <w:pPr>
              <w:pStyle w:val="TableParagraph"/>
              <w:spacing w:before="30" w:line="250" w:lineRule="exact"/>
              <w:ind w:left="106"/>
              <w:rPr>
                <w:sz w:val="21"/>
              </w:rPr>
            </w:pPr>
            <w:r>
              <w:rPr>
                <w:rFonts w:ascii="Times New Roman" w:eastAsia="Times New Roman"/>
                <w:sz w:val="21"/>
              </w:rPr>
              <w:t>B1</w:t>
            </w:r>
            <w:r>
              <w:rPr>
                <w:rFonts w:ascii="Times New Roman" w:eastAsia="Times New Roman"/>
                <w:spacing w:val="51"/>
                <w:sz w:val="21"/>
              </w:rPr>
              <w:t xml:space="preserve"> </w:t>
            </w:r>
            <w:r>
              <w:rPr>
                <w:spacing w:val="-3"/>
                <w:sz w:val="21"/>
              </w:rPr>
              <w:t>教师队伍分类管理与建设情况</w:t>
            </w:r>
          </w:p>
        </w:tc>
      </w:tr>
      <w:tr w:rsidR="0063045A">
        <w:trPr>
          <w:trHeight w:val="900"/>
        </w:trPr>
        <w:tc>
          <w:tcPr>
            <w:tcW w:w="1202" w:type="dxa"/>
            <w:vMerge/>
            <w:tcBorders>
              <w:top w:val="nil"/>
            </w:tcBorders>
          </w:tcPr>
          <w:p w:rsidR="0063045A" w:rsidRDefault="0063045A">
            <w:pPr>
              <w:rPr>
                <w:sz w:val="2"/>
                <w:szCs w:val="2"/>
              </w:rPr>
            </w:pPr>
          </w:p>
        </w:tc>
        <w:tc>
          <w:tcPr>
            <w:tcW w:w="1560" w:type="dxa"/>
            <w:vMerge/>
            <w:tcBorders>
              <w:top w:val="nil"/>
            </w:tcBorders>
          </w:tcPr>
          <w:p w:rsidR="0063045A" w:rsidRDefault="0063045A">
            <w:pPr>
              <w:rPr>
                <w:sz w:val="2"/>
                <w:szCs w:val="2"/>
              </w:rPr>
            </w:pPr>
          </w:p>
        </w:tc>
        <w:tc>
          <w:tcPr>
            <w:tcW w:w="919" w:type="dxa"/>
            <w:vMerge/>
            <w:tcBorders>
              <w:top w:val="nil"/>
            </w:tcBorders>
          </w:tcPr>
          <w:p w:rsidR="0063045A" w:rsidRDefault="0063045A">
            <w:pPr>
              <w:rPr>
                <w:sz w:val="2"/>
                <w:szCs w:val="2"/>
              </w:rPr>
            </w:pPr>
          </w:p>
        </w:tc>
        <w:tc>
          <w:tcPr>
            <w:tcW w:w="4894" w:type="dxa"/>
          </w:tcPr>
          <w:p w:rsidR="0063045A" w:rsidRDefault="006453F7">
            <w:pPr>
              <w:pStyle w:val="TableParagraph"/>
              <w:spacing w:before="29" w:line="268" w:lineRule="auto"/>
              <w:ind w:left="106" w:right="98"/>
              <w:rPr>
                <w:sz w:val="21"/>
              </w:rPr>
            </w:pPr>
            <w:r>
              <w:rPr>
                <w:rFonts w:ascii="Times New Roman" w:eastAsia="Times New Roman"/>
                <w:sz w:val="21"/>
              </w:rPr>
              <w:t xml:space="preserve">B2 </w:t>
            </w:r>
            <w:r>
              <w:rPr>
                <w:sz w:val="21"/>
              </w:rPr>
              <w:t>双师双能型教师队伍和实践教学教师队伍管理与建设情况</w:t>
            </w:r>
          </w:p>
          <w:p w:rsidR="0063045A" w:rsidRDefault="006453F7">
            <w:pPr>
              <w:pStyle w:val="TableParagraph"/>
              <w:spacing w:line="248" w:lineRule="exact"/>
              <w:ind w:left="106"/>
              <w:rPr>
                <w:sz w:val="21"/>
              </w:rPr>
            </w:pPr>
            <w:r>
              <w:rPr>
                <w:sz w:val="21"/>
              </w:rPr>
              <w:t>【可选】专任教师中双师双能型教师的比例</w:t>
            </w:r>
          </w:p>
        </w:tc>
      </w:tr>
      <w:tr w:rsidR="0063045A">
        <w:trPr>
          <w:trHeight w:val="659"/>
        </w:trPr>
        <w:tc>
          <w:tcPr>
            <w:tcW w:w="1202" w:type="dxa"/>
            <w:vMerge/>
            <w:tcBorders>
              <w:top w:val="nil"/>
            </w:tcBorders>
          </w:tcPr>
          <w:p w:rsidR="0063045A" w:rsidRDefault="0063045A">
            <w:pPr>
              <w:rPr>
                <w:sz w:val="2"/>
                <w:szCs w:val="2"/>
              </w:rPr>
            </w:pPr>
          </w:p>
        </w:tc>
        <w:tc>
          <w:tcPr>
            <w:tcW w:w="1560" w:type="dxa"/>
            <w:vMerge/>
            <w:tcBorders>
              <w:top w:val="nil"/>
            </w:tcBorders>
          </w:tcPr>
          <w:p w:rsidR="0063045A" w:rsidRDefault="0063045A">
            <w:pPr>
              <w:rPr>
                <w:sz w:val="2"/>
                <w:szCs w:val="2"/>
              </w:rPr>
            </w:pPr>
          </w:p>
        </w:tc>
        <w:tc>
          <w:tcPr>
            <w:tcW w:w="5813" w:type="dxa"/>
            <w:gridSpan w:val="2"/>
          </w:tcPr>
          <w:p w:rsidR="0063045A" w:rsidRDefault="006453F7">
            <w:pPr>
              <w:pStyle w:val="TableParagraph"/>
              <w:spacing w:before="32" w:line="266" w:lineRule="auto"/>
              <w:ind w:left="108" w:right="92"/>
              <w:rPr>
                <w:sz w:val="21"/>
              </w:rPr>
            </w:pPr>
            <w:r>
              <w:rPr>
                <w:rFonts w:ascii="Times New Roman" w:eastAsia="Times New Roman"/>
                <w:sz w:val="21"/>
              </w:rPr>
              <w:t xml:space="preserve">K 4.4.5 </w:t>
            </w:r>
            <w:r>
              <w:rPr>
                <w:sz w:val="21"/>
              </w:rPr>
              <w:t>教师赴国（境）外交流、访学、参加国际会议、合作研究等情况</w:t>
            </w:r>
          </w:p>
        </w:tc>
      </w:tr>
      <w:tr w:rsidR="0063045A">
        <w:trPr>
          <w:trHeight w:val="299"/>
        </w:trPr>
        <w:tc>
          <w:tcPr>
            <w:tcW w:w="1202" w:type="dxa"/>
            <w:vMerge w:val="restart"/>
          </w:tcPr>
          <w:p w:rsidR="0063045A" w:rsidRDefault="0063045A">
            <w:pPr>
              <w:pStyle w:val="TableParagraph"/>
              <w:rPr>
                <w:rFonts w:ascii="Times New Roman"/>
                <w:sz w:val="20"/>
              </w:rPr>
            </w:pPr>
          </w:p>
          <w:p w:rsidR="0063045A" w:rsidRDefault="0063045A">
            <w:pPr>
              <w:pStyle w:val="TableParagraph"/>
              <w:rPr>
                <w:rFonts w:ascii="Times New Roman"/>
                <w:sz w:val="20"/>
              </w:rPr>
            </w:pPr>
          </w:p>
          <w:p w:rsidR="0063045A" w:rsidRDefault="006453F7">
            <w:pPr>
              <w:pStyle w:val="TableParagraph"/>
              <w:spacing w:before="179" w:line="266" w:lineRule="auto"/>
              <w:ind w:left="496" w:right="191" w:hanging="288"/>
              <w:rPr>
                <w:sz w:val="21"/>
              </w:rPr>
            </w:pPr>
            <w:r>
              <w:rPr>
                <w:rFonts w:ascii="Times New Roman" w:eastAsia="Times New Roman"/>
                <w:sz w:val="21"/>
              </w:rPr>
              <w:t>5.</w:t>
            </w:r>
            <w:r>
              <w:rPr>
                <w:sz w:val="21"/>
              </w:rPr>
              <w:t>学生发展</w:t>
            </w:r>
          </w:p>
        </w:tc>
        <w:tc>
          <w:tcPr>
            <w:tcW w:w="1560" w:type="dxa"/>
            <w:vMerge w:val="restart"/>
          </w:tcPr>
          <w:p w:rsidR="0063045A" w:rsidRDefault="0063045A">
            <w:pPr>
              <w:pStyle w:val="TableParagraph"/>
              <w:spacing w:before="1"/>
              <w:rPr>
                <w:rFonts w:ascii="Times New Roman"/>
                <w:sz w:val="29"/>
              </w:rPr>
            </w:pPr>
          </w:p>
          <w:p w:rsidR="0063045A" w:rsidRDefault="006453F7">
            <w:pPr>
              <w:pStyle w:val="TableParagraph"/>
              <w:ind w:left="201"/>
              <w:rPr>
                <w:sz w:val="21"/>
              </w:rPr>
            </w:pPr>
            <w:r>
              <w:rPr>
                <w:rFonts w:ascii="Times New Roman" w:eastAsia="Times New Roman"/>
                <w:sz w:val="21"/>
              </w:rPr>
              <w:t xml:space="preserve">5.1 </w:t>
            </w:r>
            <w:r>
              <w:rPr>
                <w:sz w:val="21"/>
              </w:rPr>
              <w:t>理想信念</w:t>
            </w:r>
          </w:p>
        </w:tc>
        <w:tc>
          <w:tcPr>
            <w:tcW w:w="5813" w:type="dxa"/>
            <w:gridSpan w:val="2"/>
          </w:tcPr>
          <w:p w:rsidR="0063045A" w:rsidRDefault="006453F7">
            <w:pPr>
              <w:pStyle w:val="TableParagraph"/>
              <w:spacing w:before="29" w:line="250" w:lineRule="exact"/>
              <w:ind w:left="108"/>
              <w:rPr>
                <w:sz w:val="21"/>
              </w:rPr>
            </w:pPr>
            <w:r>
              <w:rPr>
                <w:rFonts w:ascii="Times New Roman" w:eastAsia="Times New Roman"/>
                <w:sz w:val="21"/>
              </w:rPr>
              <w:t>5.1.1</w:t>
            </w:r>
            <w:r>
              <w:rPr>
                <w:rFonts w:ascii="Times New Roman" w:eastAsia="Times New Roman"/>
                <w:spacing w:val="51"/>
                <w:sz w:val="21"/>
              </w:rPr>
              <w:t xml:space="preserve"> </w:t>
            </w:r>
            <w:r>
              <w:rPr>
                <w:spacing w:val="-3"/>
                <w:sz w:val="21"/>
              </w:rPr>
              <w:t>学生理想信念和品德修养</w:t>
            </w:r>
          </w:p>
        </w:tc>
      </w:tr>
      <w:tr w:rsidR="0063045A">
        <w:trPr>
          <w:trHeight w:val="599"/>
        </w:trPr>
        <w:tc>
          <w:tcPr>
            <w:tcW w:w="1202" w:type="dxa"/>
            <w:vMerge/>
            <w:tcBorders>
              <w:top w:val="nil"/>
            </w:tcBorders>
          </w:tcPr>
          <w:p w:rsidR="0063045A" w:rsidRDefault="0063045A">
            <w:pPr>
              <w:rPr>
                <w:sz w:val="2"/>
                <w:szCs w:val="2"/>
              </w:rPr>
            </w:pPr>
          </w:p>
        </w:tc>
        <w:tc>
          <w:tcPr>
            <w:tcW w:w="1560" w:type="dxa"/>
            <w:vMerge/>
            <w:tcBorders>
              <w:top w:val="nil"/>
            </w:tcBorders>
          </w:tcPr>
          <w:p w:rsidR="0063045A" w:rsidRDefault="0063045A">
            <w:pPr>
              <w:rPr>
                <w:sz w:val="2"/>
                <w:szCs w:val="2"/>
              </w:rPr>
            </w:pPr>
          </w:p>
        </w:tc>
        <w:tc>
          <w:tcPr>
            <w:tcW w:w="5813" w:type="dxa"/>
            <w:gridSpan w:val="2"/>
          </w:tcPr>
          <w:p w:rsidR="0063045A" w:rsidRDefault="006453F7">
            <w:pPr>
              <w:pStyle w:val="TableParagraph"/>
              <w:spacing w:before="29"/>
              <w:ind w:left="108"/>
              <w:rPr>
                <w:sz w:val="21"/>
              </w:rPr>
            </w:pPr>
            <w:r>
              <w:rPr>
                <w:rFonts w:ascii="Times New Roman" w:eastAsia="Times New Roman"/>
                <w:sz w:val="21"/>
              </w:rPr>
              <w:t xml:space="preserve">5.1.2 </w:t>
            </w:r>
            <w:r>
              <w:rPr>
                <w:sz w:val="21"/>
              </w:rPr>
              <w:t>加强学风建设，教育引导学生爱国、励志、求真、力行</w:t>
            </w:r>
          </w:p>
          <w:p w:rsidR="0063045A" w:rsidRDefault="006453F7">
            <w:pPr>
              <w:pStyle w:val="TableParagraph"/>
              <w:spacing w:before="31" w:line="250" w:lineRule="exact"/>
              <w:ind w:left="108"/>
              <w:rPr>
                <w:sz w:val="21"/>
              </w:rPr>
            </w:pPr>
            <w:r>
              <w:rPr>
                <w:sz w:val="21"/>
              </w:rPr>
              <w:t>情况</w:t>
            </w:r>
          </w:p>
        </w:tc>
      </w:tr>
      <w:tr w:rsidR="0063045A">
        <w:trPr>
          <w:trHeight w:val="899"/>
        </w:trPr>
        <w:tc>
          <w:tcPr>
            <w:tcW w:w="1202" w:type="dxa"/>
            <w:vMerge/>
            <w:tcBorders>
              <w:top w:val="nil"/>
            </w:tcBorders>
          </w:tcPr>
          <w:p w:rsidR="0063045A" w:rsidRDefault="0063045A">
            <w:pPr>
              <w:rPr>
                <w:sz w:val="2"/>
                <w:szCs w:val="2"/>
              </w:rPr>
            </w:pPr>
          </w:p>
        </w:tc>
        <w:tc>
          <w:tcPr>
            <w:tcW w:w="1560" w:type="dxa"/>
          </w:tcPr>
          <w:p w:rsidR="0063045A" w:rsidRDefault="0063045A">
            <w:pPr>
              <w:pStyle w:val="TableParagraph"/>
              <w:spacing w:before="8"/>
              <w:rPr>
                <w:rFonts w:ascii="Times New Roman"/>
                <w:sz w:val="15"/>
              </w:rPr>
            </w:pPr>
          </w:p>
          <w:p w:rsidR="0063045A" w:rsidRDefault="006453F7">
            <w:pPr>
              <w:pStyle w:val="TableParagraph"/>
              <w:spacing w:line="266" w:lineRule="auto"/>
              <w:ind w:left="360" w:right="45" w:hanging="252"/>
              <w:rPr>
                <w:sz w:val="21"/>
              </w:rPr>
            </w:pPr>
            <w:r>
              <w:rPr>
                <w:rFonts w:ascii="Times New Roman" w:eastAsia="Times New Roman"/>
                <w:sz w:val="21"/>
              </w:rPr>
              <w:t xml:space="preserve">5.2 </w:t>
            </w:r>
            <w:r>
              <w:rPr>
                <w:sz w:val="21"/>
              </w:rPr>
              <w:t>学业成绩及综合素质</w:t>
            </w:r>
          </w:p>
        </w:tc>
        <w:tc>
          <w:tcPr>
            <w:tcW w:w="919" w:type="dxa"/>
          </w:tcPr>
          <w:p w:rsidR="0063045A" w:rsidRDefault="0063045A">
            <w:pPr>
              <w:pStyle w:val="TableParagraph"/>
              <w:spacing w:before="10"/>
              <w:rPr>
                <w:rFonts w:ascii="Times New Roman"/>
                <w:sz w:val="29"/>
              </w:rPr>
            </w:pPr>
          </w:p>
          <w:p w:rsidR="0063045A" w:rsidRDefault="006453F7">
            <w:pPr>
              <w:pStyle w:val="TableParagraph"/>
              <w:ind w:left="108"/>
              <w:rPr>
                <w:rFonts w:ascii="Times New Roman"/>
                <w:sz w:val="21"/>
              </w:rPr>
            </w:pPr>
            <w:r>
              <w:rPr>
                <w:rFonts w:ascii="Times New Roman"/>
                <w:sz w:val="21"/>
              </w:rPr>
              <w:t>B 5.2.1</w:t>
            </w:r>
          </w:p>
        </w:tc>
        <w:tc>
          <w:tcPr>
            <w:tcW w:w="4894" w:type="dxa"/>
          </w:tcPr>
          <w:p w:rsidR="0063045A" w:rsidRDefault="006453F7">
            <w:pPr>
              <w:pStyle w:val="TableParagraph"/>
              <w:spacing w:before="29"/>
              <w:ind w:left="106"/>
              <w:rPr>
                <w:sz w:val="21"/>
              </w:rPr>
            </w:pPr>
            <w:r>
              <w:rPr>
                <w:rFonts w:ascii="Times New Roman" w:eastAsia="Times New Roman"/>
                <w:sz w:val="21"/>
              </w:rPr>
              <w:t>B1</w:t>
            </w:r>
            <w:r>
              <w:rPr>
                <w:rFonts w:ascii="Times New Roman" w:eastAsia="Times New Roman"/>
                <w:spacing w:val="51"/>
                <w:sz w:val="21"/>
              </w:rPr>
              <w:t xml:space="preserve"> </w:t>
            </w:r>
            <w:r>
              <w:rPr>
                <w:spacing w:val="-3"/>
                <w:sz w:val="21"/>
              </w:rPr>
              <w:t>学生基础理论、知识面和创新能力</w:t>
            </w:r>
          </w:p>
          <w:p w:rsidR="0063045A" w:rsidRDefault="006453F7">
            <w:pPr>
              <w:pStyle w:val="TableParagraph"/>
              <w:spacing w:line="300" w:lineRule="atLeast"/>
              <w:ind w:left="106" w:right="94"/>
              <w:rPr>
                <w:sz w:val="21"/>
              </w:rPr>
            </w:pPr>
            <w:r>
              <w:rPr>
                <w:sz w:val="21"/>
              </w:rPr>
              <w:t>【可选】本科生以第一作者</w:t>
            </w:r>
            <w:r>
              <w:rPr>
                <w:rFonts w:ascii="Times New Roman" w:eastAsia="Times New Roman"/>
                <w:sz w:val="21"/>
              </w:rPr>
              <w:t>/</w:t>
            </w:r>
            <w:r>
              <w:rPr>
                <w:sz w:val="21"/>
              </w:rPr>
              <w:t>通讯作者在公开发行期刊发表的论文数和本科生获批国家发明专利数</w:t>
            </w:r>
          </w:p>
        </w:tc>
      </w:tr>
    </w:tbl>
    <w:p w:rsidR="0063045A" w:rsidRDefault="0063045A">
      <w:pPr>
        <w:spacing w:line="300" w:lineRule="atLeast"/>
        <w:rPr>
          <w:sz w:val="21"/>
        </w:rPr>
        <w:sectPr w:rsidR="0063045A">
          <w:pgSz w:w="11910" w:h="16840"/>
          <w:pgMar w:top="1400" w:right="1400" w:bottom="1380" w:left="1560" w:header="877" w:footer="1195" w:gutter="0"/>
          <w:cols w:space="720"/>
        </w:sectPr>
      </w:pPr>
    </w:p>
    <w:p w:rsidR="0063045A" w:rsidRDefault="0063045A">
      <w:pPr>
        <w:pStyle w:val="a3"/>
        <w:spacing w:before="8"/>
        <w:rPr>
          <w:rFonts w:ascii="Times New Roman"/>
          <w:sz w:val="2"/>
        </w:r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02"/>
        <w:gridCol w:w="1560"/>
        <w:gridCol w:w="919"/>
        <w:gridCol w:w="4894"/>
      </w:tblGrid>
      <w:tr w:rsidR="0063045A">
        <w:trPr>
          <w:trHeight w:val="520"/>
        </w:trPr>
        <w:tc>
          <w:tcPr>
            <w:tcW w:w="1202" w:type="dxa"/>
          </w:tcPr>
          <w:p w:rsidR="0063045A" w:rsidRDefault="006453F7">
            <w:pPr>
              <w:pStyle w:val="TableParagraph"/>
              <w:spacing w:before="140"/>
              <w:ind w:left="182"/>
              <w:rPr>
                <w:rFonts w:ascii="黑体" w:eastAsia="黑体"/>
                <w:sz w:val="21"/>
              </w:rPr>
            </w:pPr>
            <w:r>
              <w:rPr>
                <w:rFonts w:ascii="黑体" w:eastAsia="黑体" w:hint="eastAsia"/>
                <w:sz w:val="21"/>
              </w:rPr>
              <w:t>一级指标</w:t>
            </w:r>
          </w:p>
        </w:tc>
        <w:tc>
          <w:tcPr>
            <w:tcW w:w="1560" w:type="dxa"/>
          </w:tcPr>
          <w:p w:rsidR="0063045A" w:rsidRDefault="006453F7">
            <w:pPr>
              <w:pStyle w:val="TableParagraph"/>
              <w:spacing w:before="140"/>
              <w:ind w:left="341" w:right="329"/>
              <w:jc w:val="center"/>
              <w:rPr>
                <w:rFonts w:ascii="黑体" w:eastAsia="黑体"/>
                <w:sz w:val="21"/>
              </w:rPr>
            </w:pPr>
            <w:r>
              <w:rPr>
                <w:rFonts w:ascii="黑体" w:eastAsia="黑体" w:hint="eastAsia"/>
                <w:sz w:val="21"/>
              </w:rPr>
              <w:t>二级指标</w:t>
            </w:r>
          </w:p>
        </w:tc>
        <w:tc>
          <w:tcPr>
            <w:tcW w:w="5813" w:type="dxa"/>
            <w:gridSpan w:val="2"/>
          </w:tcPr>
          <w:p w:rsidR="0063045A" w:rsidRDefault="006453F7">
            <w:pPr>
              <w:pStyle w:val="TableParagraph"/>
              <w:spacing w:before="140"/>
              <w:ind w:left="2466" w:right="2457"/>
              <w:jc w:val="center"/>
              <w:rPr>
                <w:rFonts w:ascii="黑体" w:eastAsia="黑体"/>
                <w:sz w:val="21"/>
              </w:rPr>
            </w:pPr>
            <w:r>
              <w:rPr>
                <w:rFonts w:ascii="黑体" w:eastAsia="黑体" w:hint="eastAsia"/>
                <w:sz w:val="21"/>
              </w:rPr>
              <w:t>审核重点</w:t>
            </w:r>
          </w:p>
        </w:tc>
      </w:tr>
      <w:tr w:rsidR="0063045A">
        <w:trPr>
          <w:trHeight w:val="1799"/>
        </w:trPr>
        <w:tc>
          <w:tcPr>
            <w:tcW w:w="1202" w:type="dxa"/>
            <w:vMerge w:val="restart"/>
          </w:tcPr>
          <w:p w:rsidR="0063045A" w:rsidRDefault="0063045A">
            <w:pPr>
              <w:pStyle w:val="TableParagraph"/>
              <w:rPr>
                <w:rFonts w:ascii="Times New Roman"/>
                <w:sz w:val="20"/>
              </w:rPr>
            </w:pPr>
          </w:p>
        </w:tc>
        <w:tc>
          <w:tcPr>
            <w:tcW w:w="1560" w:type="dxa"/>
            <w:vMerge w:val="restart"/>
          </w:tcPr>
          <w:p w:rsidR="0063045A" w:rsidRDefault="0063045A">
            <w:pPr>
              <w:pStyle w:val="TableParagraph"/>
              <w:rPr>
                <w:rFonts w:ascii="Times New Roman"/>
                <w:sz w:val="20"/>
              </w:rPr>
            </w:pPr>
          </w:p>
        </w:tc>
        <w:tc>
          <w:tcPr>
            <w:tcW w:w="919" w:type="dxa"/>
          </w:tcPr>
          <w:p w:rsidR="0063045A" w:rsidRDefault="0063045A">
            <w:pPr>
              <w:pStyle w:val="TableParagraph"/>
              <w:rPr>
                <w:rFonts w:ascii="Times New Roman"/>
                <w:sz w:val="20"/>
              </w:rPr>
            </w:pPr>
          </w:p>
        </w:tc>
        <w:tc>
          <w:tcPr>
            <w:tcW w:w="4894" w:type="dxa"/>
          </w:tcPr>
          <w:p w:rsidR="0063045A" w:rsidRDefault="006453F7">
            <w:pPr>
              <w:pStyle w:val="TableParagraph"/>
              <w:spacing w:before="29" w:line="266" w:lineRule="auto"/>
              <w:ind w:left="106" w:right="42"/>
              <w:rPr>
                <w:sz w:val="21"/>
              </w:rPr>
            </w:pPr>
            <w:r>
              <w:rPr>
                <w:rFonts w:ascii="Times New Roman" w:eastAsia="Times New Roman"/>
                <w:sz w:val="21"/>
              </w:rPr>
              <w:t xml:space="preserve">B2 </w:t>
            </w:r>
            <w:r>
              <w:rPr>
                <w:sz w:val="21"/>
              </w:rPr>
              <w:t>学生综合应用知识能力和独立解决生产、管理和服务中实际问题能力</w:t>
            </w:r>
          </w:p>
          <w:p w:rsidR="0063045A" w:rsidRDefault="006453F7">
            <w:pPr>
              <w:pStyle w:val="TableParagraph"/>
              <w:spacing w:before="3" w:line="266" w:lineRule="auto"/>
              <w:ind w:left="106" w:right="99"/>
              <w:rPr>
                <w:sz w:val="21"/>
              </w:rPr>
            </w:pPr>
            <w:r>
              <w:rPr>
                <w:sz w:val="21"/>
              </w:rPr>
              <w:t>【可选】在学期间获得国家认可的职业资格证书学生数占在校生数的比例</w:t>
            </w:r>
          </w:p>
          <w:p w:rsidR="0063045A" w:rsidRDefault="006453F7">
            <w:pPr>
              <w:pStyle w:val="TableParagraph"/>
              <w:spacing w:before="3"/>
              <w:ind w:left="106"/>
              <w:rPr>
                <w:sz w:val="21"/>
              </w:rPr>
            </w:pPr>
            <w:r>
              <w:rPr>
                <w:sz w:val="21"/>
              </w:rPr>
              <w:t>【可选】本科生以第一作者</w:t>
            </w:r>
            <w:r>
              <w:rPr>
                <w:rFonts w:ascii="Times New Roman" w:eastAsia="Times New Roman"/>
                <w:sz w:val="21"/>
              </w:rPr>
              <w:t>/</w:t>
            </w:r>
            <w:r>
              <w:rPr>
                <w:sz w:val="21"/>
              </w:rPr>
              <w:t>通讯作者在公开发行期</w:t>
            </w:r>
          </w:p>
          <w:p w:rsidR="0063045A" w:rsidRDefault="006453F7">
            <w:pPr>
              <w:pStyle w:val="TableParagraph"/>
              <w:spacing w:before="31" w:line="250" w:lineRule="exact"/>
              <w:ind w:left="106"/>
              <w:rPr>
                <w:sz w:val="21"/>
              </w:rPr>
            </w:pPr>
            <w:r>
              <w:rPr>
                <w:sz w:val="21"/>
              </w:rPr>
              <w:t>刊发表的论文数和本科生获批国家发明专利数</w:t>
            </w:r>
          </w:p>
        </w:tc>
      </w:tr>
      <w:tr w:rsidR="0063045A">
        <w:trPr>
          <w:trHeight w:val="601"/>
        </w:trPr>
        <w:tc>
          <w:tcPr>
            <w:tcW w:w="1202" w:type="dxa"/>
            <w:vMerge/>
            <w:tcBorders>
              <w:top w:val="nil"/>
            </w:tcBorders>
          </w:tcPr>
          <w:p w:rsidR="0063045A" w:rsidRDefault="0063045A">
            <w:pPr>
              <w:rPr>
                <w:sz w:val="2"/>
                <w:szCs w:val="2"/>
              </w:rPr>
            </w:pPr>
          </w:p>
        </w:tc>
        <w:tc>
          <w:tcPr>
            <w:tcW w:w="1560" w:type="dxa"/>
            <w:vMerge/>
            <w:tcBorders>
              <w:top w:val="nil"/>
            </w:tcBorders>
          </w:tcPr>
          <w:p w:rsidR="0063045A" w:rsidRDefault="0063045A">
            <w:pPr>
              <w:rPr>
                <w:sz w:val="2"/>
                <w:szCs w:val="2"/>
              </w:rPr>
            </w:pPr>
          </w:p>
        </w:tc>
        <w:tc>
          <w:tcPr>
            <w:tcW w:w="5813" w:type="dxa"/>
            <w:gridSpan w:val="2"/>
          </w:tcPr>
          <w:p w:rsidR="0063045A" w:rsidRDefault="006453F7">
            <w:pPr>
              <w:pStyle w:val="TableParagraph"/>
              <w:spacing w:before="32"/>
              <w:ind w:left="108"/>
              <w:rPr>
                <w:sz w:val="21"/>
              </w:rPr>
            </w:pPr>
            <w:r>
              <w:rPr>
                <w:rFonts w:ascii="Times New Roman" w:eastAsia="Times New Roman"/>
                <w:sz w:val="21"/>
              </w:rPr>
              <w:t xml:space="preserve">5.2.2 </w:t>
            </w:r>
            <w:r>
              <w:rPr>
                <w:sz w:val="21"/>
              </w:rPr>
              <w:t>开展通识教育、体育、美育、劳动教育的措施与成效</w:t>
            </w:r>
          </w:p>
          <w:p w:rsidR="0063045A" w:rsidRDefault="006453F7">
            <w:pPr>
              <w:pStyle w:val="TableParagraph"/>
              <w:spacing w:before="31" w:line="250" w:lineRule="exact"/>
              <w:ind w:left="108"/>
              <w:rPr>
                <w:sz w:val="21"/>
              </w:rPr>
            </w:pPr>
            <w:r>
              <w:rPr>
                <w:sz w:val="21"/>
              </w:rPr>
              <w:t>【必选】体质测试达标率</w:t>
            </w:r>
          </w:p>
        </w:tc>
      </w:tr>
      <w:tr w:rsidR="0063045A">
        <w:trPr>
          <w:trHeight w:val="1200"/>
        </w:trPr>
        <w:tc>
          <w:tcPr>
            <w:tcW w:w="1202" w:type="dxa"/>
            <w:vMerge/>
            <w:tcBorders>
              <w:top w:val="nil"/>
            </w:tcBorders>
          </w:tcPr>
          <w:p w:rsidR="0063045A" w:rsidRDefault="0063045A">
            <w:pPr>
              <w:rPr>
                <w:sz w:val="2"/>
                <w:szCs w:val="2"/>
              </w:rPr>
            </w:pPr>
          </w:p>
        </w:tc>
        <w:tc>
          <w:tcPr>
            <w:tcW w:w="1560" w:type="dxa"/>
            <w:vMerge/>
            <w:tcBorders>
              <w:top w:val="nil"/>
            </w:tcBorders>
          </w:tcPr>
          <w:p w:rsidR="0063045A" w:rsidRDefault="0063045A">
            <w:pPr>
              <w:rPr>
                <w:sz w:val="2"/>
                <w:szCs w:val="2"/>
              </w:rPr>
            </w:pPr>
          </w:p>
        </w:tc>
        <w:tc>
          <w:tcPr>
            <w:tcW w:w="5813" w:type="dxa"/>
            <w:gridSpan w:val="2"/>
          </w:tcPr>
          <w:p w:rsidR="0063045A" w:rsidRDefault="006453F7">
            <w:pPr>
              <w:pStyle w:val="TableParagraph"/>
              <w:spacing w:before="29" w:line="266" w:lineRule="auto"/>
              <w:ind w:left="108" w:right="93"/>
              <w:rPr>
                <w:sz w:val="21"/>
              </w:rPr>
            </w:pPr>
            <w:r>
              <w:rPr>
                <w:rFonts w:ascii="Times New Roman" w:eastAsia="Times New Roman"/>
                <w:sz w:val="21"/>
              </w:rPr>
              <w:t xml:space="preserve">5.2.3 </w:t>
            </w:r>
            <w:r>
              <w:rPr>
                <w:sz w:val="21"/>
              </w:rPr>
              <w:t>社团活动、校园文化、社会实践、志愿服务等活动开展情况及育人效果</w:t>
            </w:r>
          </w:p>
          <w:p w:rsidR="0063045A" w:rsidRDefault="006453F7">
            <w:pPr>
              <w:pStyle w:val="TableParagraph"/>
              <w:spacing w:before="4"/>
              <w:ind w:left="108"/>
              <w:rPr>
                <w:sz w:val="21"/>
              </w:rPr>
            </w:pPr>
            <w:r>
              <w:rPr>
                <w:sz w:val="21"/>
              </w:rPr>
              <w:t>【可选】省级以上艺术展演、体育竞赛参赛获奖学生人次数占</w:t>
            </w:r>
          </w:p>
          <w:p w:rsidR="0063045A" w:rsidRDefault="006453F7">
            <w:pPr>
              <w:pStyle w:val="TableParagraph"/>
              <w:spacing w:before="31" w:line="250" w:lineRule="exact"/>
              <w:ind w:left="108"/>
              <w:rPr>
                <w:sz w:val="21"/>
              </w:rPr>
            </w:pPr>
            <w:r>
              <w:rPr>
                <w:sz w:val="21"/>
              </w:rPr>
              <w:t>学生总数的比例</w:t>
            </w:r>
          </w:p>
        </w:tc>
      </w:tr>
      <w:tr w:rsidR="0063045A">
        <w:trPr>
          <w:trHeight w:val="599"/>
        </w:trPr>
        <w:tc>
          <w:tcPr>
            <w:tcW w:w="1202" w:type="dxa"/>
            <w:vMerge/>
            <w:tcBorders>
              <w:top w:val="nil"/>
            </w:tcBorders>
          </w:tcPr>
          <w:p w:rsidR="0063045A" w:rsidRDefault="0063045A">
            <w:pPr>
              <w:rPr>
                <w:sz w:val="2"/>
                <w:szCs w:val="2"/>
              </w:rPr>
            </w:pPr>
          </w:p>
        </w:tc>
        <w:tc>
          <w:tcPr>
            <w:tcW w:w="1560" w:type="dxa"/>
            <w:vMerge w:val="restart"/>
          </w:tcPr>
          <w:p w:rsidR="0063045A" w:rsidRDefault="0063045A">
            <w:pPr>
              <w:pStyle w:val="TableParagraph"/>
              <w:rPr>
                <w:rFonts w:ascii="Times New Roman"/>
                <w:sz w:val="20"/>
              </w:rPr>
            </w:pPr>
          </w:p>
          <w:p w:rsidR="0063045A" w:rsidRDefault="0063045A">
            <w:pPr>
              <w:pStyle w:val="TableParagraph"/>
              <w:rPr>
                <w:rFonts w:ascii="Times New Roman"/>
                <w:sz w:val="20"/>
              </w:rPr>
            </w:pPr>
          </w:p>
          <w:p w:rsidR="0063045A" w:rsidRDefault="0063045A">
            <w:pPr>
              <w:pStyle w:val="TableParagraph"/>
              <w:rPr>
                <w:rFonts w:ascii="Times New Roman"/>
                <w:sz w:val="20"/>
              </w:rPr>
            </w:pPr>
          </w:p>
          <w:p w:rsidR="0063045A" w:rsidRDefault="0063045A">
            <w:pPr>
              <w:pStyle w:val="TableParagraph"/>
              <w:spacing w:before="7"/>
              <w:rPr>
                <w:rFonts w:ascii="Times New Roman"/>
                <w:sz w:val="21"/>
              </w:rPr>
            </w:pPr>
          </w:p>
          <w:p w:rsidR="0063045A" w:rsidRDefault="006453F7">
            <w:pPr>
              <w:pStyle w:val="TableParagraph"/>
              <w:spacing w:before="1" w:line="266" w:lineRule="auto"/>
              <w:ind w:left="568" w:right="296" w:hanging="260"/>
              <w:rPr>
                <w:sz w:val="21"/>
              </w:rPr>
            </w:pPr>
            <w:r>
              <w:rPr>
                <w:rFonts w:ascii="Times New Roman" w:eastAsia="Times New Roman"/>
                <w:sz w:val="21"/>
              </w:rPr>
              <w:t xml:space="preserve">K 5.3 </w:t>
            </w:r>
            <w:r>
              <w:rPr>
                <w:sz w:val="21"/>
              </w:rPr>
              <w:t>国际视野</w:t>
            </w:r>
          </w:p>
        </w:tc>
        <w:tc>
          <w:tcPr>
            <w:tcW w:w="5813" w:type="dxa"/>
            <w:gridSpan w:val="2"/>
          </w:tcPr>
          <w:p w:rsidR="0063045A" w:rsidRDefault="006453F7">
            <w:pPr>
              <w:pStyle w:val="TableParagraph"/>
              <w:spacing w:line="300" w:lineRule="exact"/>
              <w:ind w:left="108" w:right="92"/>
              <w:rPr>
                <w:sz w:val="21"/>
              </w:rPr>
            </w:pPr>
            <w:r>
              <w:rPr>
                <w:rFonts w:ascii="Times New Roman" w:eastAsia="Times New Roman"/>
                <w:sz w:val="21"/>
              </w:rPr>
              <w:t xml:space="preserve">K 5.3.1 </w:t>
            </w:r>
            <w:r>
              <w:rPr>
                <w:sz w:val="21"/>
              </w:rPr>
              <w:t>与国（境）外大学合作办学、合作育人以及与本科教育相关的国际交流活动和来华留学生教育开展情况</w:t>
            </w:r>
          </w:p>
        </w:tc>
      </w:tr>
      <w:tr w:rsidR="0063045A">
        <w:trPr>
          <w:trHeight w:val="599"/>
        </w:trPr>
        <w:tc>
          <w:tcPr>
            <w:tcW w:w="1202" w:type="dxa"/>
            <w:vMerge/>
            <w:tcBorders>
              <w:top w:val="nil"/>
            </w:tcBorders>
          </w:tcPr>
          <w:p w:rsidR="0063045A" w:rsidRDefault="0063045A">
            <w:pPr>
              <w:rPr>
                <w:sz w:val="2"/>
                <w:szCs w:val="2"/>
              </w:rPr>
            </w:pPr>
          </w:p>
        </w:tc>
        <w:tc>
          <w:tcPr>
            <w:tcW w:w="1560" w:type="dxa"/>
            <w:vMerge/>
            <w:tcBorders>
              <w:top w:val="nil"/>
            </w:tcBorders>
          </w:tcPr>
          <w:p w:rsidR="0063045A" w:rsidRDefault="0063045A">
            <w:pPr>
              <w:rPr>
                <w:sz w:val="2"/>
                <w:szCs w:val="2"/>
              </w:rPr>
            </w:pPr>
          </w:p>
        </w:tc>
        <w:tc>
          <w:tcPr>
            <w:tcW w:w="5813" w:type="dxa"/>
            <w:gridSpan w:val="2"/>
          </w:tcPr>
          <w:p w:rsidR="0063045A" w:rsidRDefault="006453F7">
            <w:pPr>
              <w:pStyle w:val="TableParagraph"/>
              <w:spacing w:before="29"/>
              <w:ind w:left="108"/>
              <w:rPr>
                <w:sz w:val="21"/>
              </w:rPr>
            </w:pPr>
            <w:r>
              <w:rPr>
                <w:rFonts w:ascii="Times New Roman" w:eastAsia="Times New Roman"/>
                <w:sz w:val="21"/>
              </w:rPr>
              <w:t xml:space="preserve">K 5.3.2 </w:t>
            </w:r>
            <w:r>
              <w:rPr>
                <w:sz w:val="21"/>
              </w:rPr>
              <w:t>国际先进教育理念、优质教育资源的吸收内化、培育</w:t>
            </w:r>
          </w:p>
          <w:p w:rsidR="0063045A" w:rsidRDefault="006453F7">
            <w:pPr>
              <w:pStyle w:val="TableParagraph"/>
              <w:spacing w:before="31" w:line="250" w:lineRule="exact"/>
              <w:ind w:left="108"/>
              <w:rPr>
                <w:sz w:val="21"/>
              </w:rPr>
            </w:pPr>
            <w:r>
              <w:rPr>
                <w:sz w:val="21"/>
              </w:rPr>
              <w:t>和输出共享情况</w:t>
            </w:r>
          </w:p>
        </w:tc>
      </w:tr>
      <w:tr w:rsidR="0063045A">
        <w:trPr>
          <w:trHeight w:val="1199"/>
        </w:trPr>
        <w:tc>
          <w:tcPr>
            <w:tcW w:w="1202" w:type="dxa"/>
            <w:vMerge/>
            <w:tcBorders>
              <w:top w:val="nil"/>
            </w:tcBorders>
          </w:tcPr>
          <w:p w:rsidR="0063045A" w:rsidRDefault="0063045A">
            <w:pPr>
              <w:rPr>
                <w:sz w:val="2"/>
                <w:szCs w:val="2"/>
              </w:rPr>
            </w:pPr>
          </w:p>
        </w:tc>
        <w:tc>
          <w:tcPr>
            <w:tcW w:w="1560" w:type="dxa"/>
            <w:vMerge/>
            <w:tcBorders>
              <w:top w:val="nil"/>
            </w:tcBorders>
          </w:tcPr>
          <w:p w:rsidR="0063045A" w:rsidRDefault="0063045A">
            <w:pPr>
              <w:rPr>
                <w:sz w:val="2"/>
                <w:szCs w:val="2"/>
              </w:rPr>
            </w:pPr>
          </w:p>
        </w:tc>
        <w:tc>
          <w:tcPr>
            <w:tcW w:w="5813" w:type="dxa"/>
            <w:gridSpan w:val="2"/>
          </w:tcPr>
          <w:p w:rsidR="0063045A" w:rsidRDefault="006453F7">
            <w:pPr>
              <w:pStyle w:val="TableParagraph"/>
              <w:spacing w:before="29" w:line="266" w:lineRule="auto"/>
              <w:ind w:left="108" w:right="92"/>
              <w:rPr>
                <w:sz w:val="21"/>
              </w:rPr>
            </w:pPr>
            <w:r>
              <w:rPr>
                <w:rFonts w:ascii="Times New Roman" w:eastAsia="Times New Roman"/>
                <w:sz w:val="21"/>
              </w:rPr>
              <w:t xml:space="preserve">K 5.3.3 </w:t>
            </w:r>
            <w:r>
              <w:rPr>
                <w:sz w:val="21"/>
              </w:rPr>
              <w:t>学生赴国（境）外交流、访学、实习、竞赛、参加国际会议、合作研究等情况</w:t>
            </w:r>
          </w:p>
          <w:p w:rsidR="0063045A" w:rsidRDefault="006453F7">
            <w:pPr>
              <w:pStyle w:val="TableParagraph"/>
              <w:spacing w:before="3"/>
              <w:ind w:left="108"/>
              <w:rPr>
                <w:sz w:val="21"/>
              </w:rPr>
            </w:pPr>
            <w:r>
              <w:rPr>
                <w:sz w:val="21"/>
              </w:rPr>
              <w:t>【可选】在学期间赴国（境）外交流、访学、实习的学生数占</w:t>
            </w:r>
          </w:p>
          <w:p w:rsidR="0063045A" w:rsidRDefault="006453F7">
            <w:pPr>
              <w:pStyle w:val="TableParagraph"/>
              <w:spacing w:before="31" w:line="250" w:lineRule="exact"/>
              <w:ind w:left="108"/>
              <w:rPr>
                <w:sz w:val="21"/>
              </w:rPr>
            </w:pPr>
            <w:r>
              <w:rPr>
                <w:sz w:val="21"/>
              </w:rPr>
              <w:t>在校生数的比例</w:t>
            </w:r>
          </w:p>
        </w:tc>
      </w:tr>
      <w:tr w:rsidR="0063045A">
        <w:trPr>
          <w:trHeight w:val="306"/>
        </w:trPr>
        <w:tc>
          <w:tcPr>
            <w:tcW w:w="1202" w:type="dxa"/>
            <w:vMerge/>
            <w:tcBorders>
              <w:top w:val="nil"/>
            </w:tcBorders>
          </w:tcPr>
          <w:p w:rsidR="0063045A" w:rsidRDefault="0063045A">
            <w:pPr>
              <w:rPr>
                <w:sz w:val="2"/>
                <w:szCs w:val="2"/>
              </w:rPr>
            </w:pPr>
          </w:p>
        </w:tc>
        <w:tc>
          <w:tcPr>
            <w:tcW w:w="1560" w:type="dxa"/>
            <w:vMerge w:val="restart"/>
          </w:tcPr>
          <w:p w:rsidR="0063045A" w:rsidRDefault="0063045A">
            <w:pPr>
              <w:pStyle w:val="TableParagraph"/>
              <w:rPr>
                <w:rFonts w:ascii="Times New Roman"/>
              </w:rPr>
            </w:pPr>
          </w:p>
          <w:p w:rsidR="0063045A" w:rsidRDefault="0063045A">
            <w:pPr>
              <w:pStyle w:val="TableParagraph"/>
              <w:rPr>
                <w:rFonts w:ascii="Times New Roman"/>
              </w:rPr>
            </w:pPr>
          </w:p>
          <w:p w:rsidR="0063045A" w:rsidRDefault="0063045A">
            <w:pPr>
              <w:pStyle w:val="TableParagraph"/>
              <w:rPr>
                <w:rFonts w:ascii="Times New Roman"/>
              </w:rPr>
            </w:pPr>
          </w:p>
          <w:p w:rsidR="0063045A" w:rsidRDefault="0063045A">
            <w:pPr>
              <w:pStyle w:val="TableParagraph"/>
              <w:rPr>
                <w:rFonts w:ascii="Times New Roman"/>
              </w:rPr>
            </w:pPr>
          </w:p>
          <w:p w:rsidR="0063045A" w:rsidRDefault="0063045A">
            <w:pPr>
              <w:pStyle w:val="TableParagraph"/>
              <w:rPr>
                <w:rFonts w:ascii="Times New Roman"/>
              </w:rPr>
            </w:pPr>
          </w:p>
          <w:p w:rsidR="0063045A" w:rsidRDefault="0063045A">
            <w:pPr>
              <w:pStyle w:val="TableParagraph"/>
              <w:rPr>
                <w:rFonts w:ascii="Times New Roman"/>
              </w:rPr>
            </w:pPr>
          </w:p>
          <w:p w:rsidR="0063045A" w:rsidRDefault="0063045A">
            <w:pPr>
              <w:pStyle w:val="TableParagraph"/>
              <w:rPr>
                <w:rFonts w:ascii="Times New Roman"/>
              </w:rPr>
            </w:pPr>
          </w:p>
          <w:p w:rsidR="0063045A" w:rsidRDefault="0063045A">
            <w:pPr>
              <w:pStyle w:val="TableParagraph"/>
              <w:spacing w:before="8"/>
              <w:rPr>
                <w:rFonts w:ascii="Times New Roman"/>
                <w:sz w:val="19"/>
              </w:rPr>
            </w:pPr>
          </w:p>
          <w:p w:rsidR="0063045A" w:rsidRDefault="006453F7">
            <w:pPr>
              <w:pStyle w:val="TableParagraph"/>
              <w:spacing w:before="1"/>
              <w:ind w:left="201"/>
              <w:rPr>
                <w:sz w:val="21"/>
              </w:rPr>
            </w:pPr>
            <w:r>
              <w:rPr>
                <w:rFonts w:ascii="Times New Roman" w:eastAsia="Times New Roman"/>
                <w:sz w:val="21"/>
              </w:rPr>
              <w:t xml:space="preserve">5.4 </w:t>
            </w:r>
            <w:r>
              <w:rPr>
                <w:sz w:val="21"/>
              </w:rPr>
              <w:t>支持服务</w:t>
            </w:r>
          </w:p>
        </w:tc>
        <w:tc>
          <w:tcPr>
            <w:tcW w:w="5813" w:type="dxa"/>
            <w:gridSpan w:val="2"/>
          </w:tcPr>
          <w:p w:rsidR="0063045A" w:rsidRDefault="006453F7">
            <w:pPr>
              <w:pStyle w:val="TableParagraph"/>
              <w:spacing w:before="30" w:line="257" w:lineRule="exact"/>
              <w:ind w:left="108"/>
              <w:rPr>
                <w:sz w:val="21"/>
              </w:rPr>
            </w:pPr>
            <w:r>
              <w:rPr>
                <w:rFonts w:ascii="Times New Roman" w:eastAsia="Times New Roman"/>
                <w:sz w:val="21"/>
              </w:rPr>
              <w:t>5.4.1</w:t>
            </w:r>
            <w:r>
              <w:rPr>
                <w:rFonts w:ascii="Times New Roman" w:eastAsia="Times New Roman"/>
                <w:spacing w:val="51"/>
                <w:sz w:val="21"/>
              </w:rPr>
              <w:t xml:space="preserve"> </w:t>
            </w:r>
            <w:r>
              <w:rPr>
                <w:spacing w:val="-3"/>
                <w:sz w:val="21"/>
              </w:rPr>
              <w:t>领导干部和教师参与学生工作的情况</w:t>
            </w:r>
          </w:p>
        </w:tc>
      </w:tr>
      <w:tr w:rsidR="0063045A">
        <w:trPr>
          <w:trHeight w:val="2699"/>
        </w:trPr>
        <w:tc>
          <w:tcPr>
            <w:tcW w:w="1202" w:type="dxa"/>
            <w:vMerge/>
            <w:tcBorders>
              <w:top w:val="nil"/>
            </w:tcBorders>
          </w:tcPr>
          <w:p w:rsidR="0063045A" w:rsidRDefault="0063045A">
            <w:pPr>
              <w:rPr>
                <w:sz w:val="2"/>
                <w:szCs w:val="2"/>
              </w:rPr>
            </w:pPr>
          </w:p>
        </w:tc>
        <w:tc>
          <w:tcPr>
            <w:tcW w:w="1560" w:type="dxa"/>
            <w:vMerge/>
            <w:tcBorders>
              <w:top w:val="nil"/>
            </w:tcBorders>
          </w:tcPr>
          <w:p w:rsidR="0063045A" w:rsidRDefault="0063045A">
            <w:pPr>
              <w:rPr>
                <w:sz w:val="2"/>
                <w:szCs w:val="2"/>
              </w:rPr>
            </w:pPr>
          </w:p>
        </w:tc>
        <w:tc>
          <w:tcPr>
            <w:tcW w:w="5813" w:type="dxa"/>
            <w:gridSpan w:val="2"/>
          </w:tcPr>
          <w:p w:rsidR="0063045A" w:rsidRDefault="006453F7">
            <w:pPr>
              <w:pStyle w:val="TableParagraph"/>
              <w:spacing w:before="30" w:line="268" w:lineRule="auto"/>
              <w:ind w:left="108" w:right="92"/>
              <w:jc w:val="both"/>
              <w:rPr>
                <w:sz w:val="21"/>
              </w:rPr>
            </w:pPr>
            <w:r>
              <w:rPr>
                <w:rFonts w:ascii="Times New Roman" w:eastAsia="Times New Roman"/>
                <w:sz w:val="21"/>
              </w:rPr>
              <w:t xml:space="preserve">5.4.2 </w:t>
            </w:r>
            <w:r>
              <w:rPr>
                <w:sz w:val="21"/>
              </w:rPr>
              <w:t>学校开展学生指导服务工作（</w:t>
            </w:r>
            <w:r>
              <w:rPr>
                <w:spacing w:val="-2"/>
                <w:sz w:val="21"/>
              </w:rPr>
              <w:t>学业、职业生涯规划、就</w:t>
            </w:r>
            <w:r>
              <w:rPr>
                <w:spacing w:val="-7"/>
                <w:sz w:val="21"/>
              </w:rPr>
              <w:t>业、家庭经济困难学生资助、心理健康咨询等</w:t>
            </w:r>
            <w:r>
              <w:rPr>
                <w:spacing w:val="-20"/>
                <w:sz w:val="21"/>
              </w:rPr>
              <w:t>）</w:t>
            </w:r>
            <w:r>
              <w:rPr>
                <w:spacing w:val="-5"/>
                <w:sz w:val="21"/>
              </w:rPr>
              <w:t>情况，学业导</w:t>
            </w:r>
            <w:r>
              <w:rPr>
                <w:spacing w:val="-11"/>
                <w:sz w:val="21"/>
              </w:rPr>
              <w:t>师、心理辅导教师、校医等配备及师生交流活动专门场所建设情况</w:t>
            </w:r>
          </w:p>
          <w:p w:rsidR="0063045A" w:rsidRDefault="006453F7">
            <w:pPr>
              <w:pStyle w:val="TableParagraph"/>
              <w:spacing w:line="264" w:lineRule="exact"/>
              <w:ind w:left="108"/>
              <w:rPr>
                <w:rFonts w:ascii="Times New Roman" w:eastAsia="Times New Roman" w:hAnsi="Times New Roman"/>
                <w:sz w:val="21"/>
              </w:rPr>
            </w:pPr>
            <w:r>
              <w:rPr>
                <w:sz w:val="21"/>
              </w:rPr>
              <w:t>【必选】专职辅导员岗位与在校生比例≥</w:t>
            </w:r>
            <w:r>
              <w:rPr>
                <w:rFonts w:ascii="Times New Roman" w:eastAsia="Times New Roman" w:hAnsi="Times New Roman"/>
                <w:sz w:val="21"/>
              </w:rPr>
              <w:t>1:200</w:t>
            </w:r>
          </w:p>
          <w:p w:rsidR="0063045A" w:rsidRDefault="006453F7">
            <w:pPr>
              <w:pStyle w:val="TableParagraph"/>
              <w:spacing w:before="30" w:line="266" w:lineRule="auto"/>
              <w:ind w:left="108" w:right="92"/>
              <w:jc w:val="both"/>
              <w:rPr>
                <w:sz w:val="21"/>
              </w:rPr>
            </w:pPr>
            <w:r>
              <w:rPr>
                <w:sz w:val="21"/>
              </w:rPr>
              <w:t>【必选】专职从事心理健康教育教师与在校生比例≥</w:t>
            </w:r>
            <w:r>
              <w:rPr>
                <w:rFonts w:ascii="Times New Roman" w:eastAsia="Times New Roman" w:hAnsi="Times New Roman"/>
                <w:sz w:val="21"/>
              </w:rPr>
              <w:t xml:space="preserve">1:4000 </w:t>
            </w:r>
            <w:r>
              <w:rPr>
                <w:sz w:val="21"/>
              </w:rPr>
              <w:t xml:space="preserve">且至少 </w:t>
            </w:r>
            <w:r>
              <w:rPr>
                <w:rFonts w:ascii="Times New Roman" w:eastAsia="Times New Roman" w:hAnsi="Times New Roman"/>
                <w:sz w:val="21"/>
              </w:rPr>
              <w:t xml:space="preserve">2 </w:t>
            </w:r>
            <w:r>
              <w:rPr>
                <w:sz w:val="21"/>
              </w:rPr>
              <w:t>名</w:t>
            </w:r>
          </w:p>
          <w:p w:rsidR="0063045A" w:rsidRDefault="006453F7">
            <w:pPr>
              <w:pStyle w:val="TableParagraph"/>
              <w:spacing w:before="3"/>
              <w:ind w:left="108"/>
              <w:jc w:val="both"/>
              <w:rPr>
                <w:sz w:val="21"/>
              </w:rPr>
            </w:pPr>
            <w:r>
              <w:rPr>
                <w:sz w:val="21"/>
              </w:rPr>
              <w:t>【必选】专职就业指导教师和专职就业工作人员与应届毕业生</w:t>
            </w:r>
          </w:p>
          <w:p w:rsidR="0063045A" w:rsidRDefault="006453F7">
            <w:pPr>
              <w:pStyle w:val="TableParagraph"/>
              <w:spacing w:before="31" w:line="250" w:lineRule="exact"/>
              <w:ind w:left="108"/>
              <w:jc w:val="both"/>
              <w:rPr>
                <w:rFonts w:ascii="Times New Roman" w:eastAsia="Times New Roman" w:hAnsi="Times New Roman"/>
                <w:sz w:val="21"/>
              </w:rPr>
            </w:pPr>
            <w:r>
              <w:rPr>
                <w:sz w:val="21"/>
              </w:rPr>
              <w:t>比例≥</w:t>
            </w:r>
            <w:r>
              <w:rPr>
                <w:rFonts w:ascii="Times New Roman" w:eastAsia="Times New Roman" w:hAnsi="Times New Roman"/>
                <w:sz w:val="21"/>
              </w:rPr>
              <w:t>1:500</w:t>
            </w:r>
          </w:p>
        </w:tc>
      </w:tr>
      <w:tr w:rsidR="0063045A">
        <w:trPr>
          <w:trHeight w:val="599"/>
        </w:trPr>
        <w:tc>
          <w:tcPr>
            <w:tcW w:w="1202" w:type="dxa"/>
            <w:vMerge/>
            <w:tcBorders>
              <w:top w:val="nil"/>
            </w:tcBorders>
          </w:tcPr>
          <w:p w:rsidR="0063045A" w:rsidRDefault="0063045A">
            <w:pPr>
              <w:rPr>
                <w:sz w:val="2"/>
                <w:szCs w:val="2"/>
              </w:rPr>
            </w:pPr>
          </w:p>
        </w:tc>
        <w:tc>
          <w:tcPr>
            <w:tcW w:w="1560" w:type="dxa"/>
            <w:vMerge/>
            <w:tcBorders>
              <w:top w:val="nil"/>
            </w:tcBorders>
          </w:tcPr>
          <w:p w:rsidR="0063045A" w:rsidRDefault="0063045A">
            <w:pPr>
              <w:rPr>
                <w:sz w:val="2"/>
                <w:szCs w:val="2"/>
              </w:rPr>
            </w:pPr>
          </w:p>
        </w:tc>
        <w:tc>
          <w:tcPr>
            <w:tcW w:w="5813" w:type="dxa"/>
            <w:gridSpan w:val="2"/>
          </w:tcPr>
          <w:p w:rsidR="0063045A" w:rsidRDefault="006453F7">
            <w:pPr>
              <w:pStyle w:val="TableParagraph"/>
              <w:spacing w:line="300" w:lineRule="exact"/>
              <w:ind w:left="108" w:right="92"/>
              <w:rPr>
                <w:sz w:val="21"/>
              </w:rPr>
            </w:pPr>
            <w:r>
              <w:rPr>
                <w:rFonts w:ascii="Times New Roman" w:eastAsia="Times New Roman"/>
                <w:sz w:val="21"/>
              </w:rPr>
              <w:t xml:space="preserve">5.4.3 </w:t>
            </w:r>
            <w:r>
              <w:rPr>
                <w:sz w:val="21"/>
              </w:rPr>
              <w:t>与学分制改革和弹性学习相适应的管理制度、辅修专业制度、双学士学位制度建设情况</w:t>
            </w:r>
          </w:p>
        </w:tc>
      </w:tr>
      <w:tr w:rsidR="0063045A">
        <w:trPr>
          <w:trHeight w:val="600"/>
        </w:trPr>
        <w:tc>
          <w:tcPr>
            <w:tcW w:w="1202" w:type="dxa"/>
            <w:vMerge/>
            <w:tcBorders>
              <w:top w:val="nil"/>
            </w:tcBorders>
          </w:tcPr>
          <w:p w:rsidR="0063045A" w:rsidRDefault="0063045A">
            <w:pPr>
              <w:rPr>
                <w:sz w:val="2"/>
                <w:szCs w:val="2"/>
              </w:rPr>
            </w:pPr>
          </w:p>
        </w:tc>
        <w:tc>
          <w:tcPr>
            <w:tcW w:w="1560" w:type="dxa"/>
            <w:vMerge/>
            <w:tcBorders>
              <w:top w:val="nil"/>
            </w:tcBorders>
          </w:tcPr>
          <w:p w:rsidR="0063045A" w:rsidRDefault="0063045A">
            <w:pPr>
              <w:rPr>
                <w:sz w:val="2"/>
                <w:szCs w:val="2"/>
              </w:rPr>
            </w:pPr>
          </w:p>
        </w:tc>
        <w:tc>
          <w:tcPr>
            <w:tcW w:w="5813" w:type="dxa"/>
            <w:gridSpan w:val="2"/>
          </w:tcPr>
          <w:p w:rsidR="0063045A" w:rsidRDefault="006453F7">
            <w:pPr>
              <w:pStyle w:val="TableParagraph"/>
              <w:spacing w:before="29"/>
              <w:ind w:left="108"/>
              <w:rPr>
                <w:sz w:val="21"/>
              </w:rPr>
            </w:pPr>
            <w:r>
              <w:rPr>
                <w:rFonts w:ascii="Times New Roman" w:eastAsia="Times New Roman"/>
                <w:sz w:val="21"/>
              </w:rPr>
              <w:t xml:space="preserve">K 5.4.4 </w:t>
            </w:r>
            <w:r>
              <w:rPr>
                <w:sz w:val="21"/>
              </w:rPr>
              <w:t>探索学生成长增值评价，重视学生学习体验、自我发</w:t>
            </w:r>
          </w:p>
          <w:p w:rsidR="0063045A" w:rsidRDefault="006453F7">
            <w:pPr>
              <w:pStyle w:val="TableParagraph"/>
              <w:spacing w:before="32" w:line="250" w:lineRule="exact"/>
              <w:ind w:left="108"/>
              <w:rPr>
                <w:sz w:val="21"/>
              </w:rPr>
            </w:pPr>
            <w:r>
              <w:rPr>
                <w:sz w:val="21"/>
              </w:rPr>
              <w:t>展能力和职业发展能力的具体措施及实施成效</w:t>
            </w:r>
          </w:p>
        </w:tc>
      </w:tr>
      <w:tr w:rsidR="0063045A">
        <w:trPr>
          <w:trHeight w:val="599"/>
        </w:trPr>
        <w:tc>
          <w:tcPr>
            <w:tcW w:w="1202" w:type="dxa"/>
            <w:vMerge w:val="restart"/>
          </w:tcPr>
          <w:p w:rsidR="0063045A" w:rsidRDefault="0063045A">
            <w:pPr>
              <w:pStyle w:val="TableParagraph"/>
              <w:rPr>
                <w:rFonts w:ascii="Times New Roman"/>
                <w:sz w:val="20"/>
              </w:rPr>
            </w:pPr>
          </w:p>
          <w:p w:rsidR="0063045A" w:rsidRDefault="0063045A">
            <w:pPr>
              <w:pStyle w:val="TableParagraph"/>
              <w:rPr>
                <w:rFonts w:ascii="Times New Roman"/>
                <w:sz w:val="20"/>
              </w:rPr>
            </w:pPr>
          </w:p>
          <w:p w:rsidR="0063045A" w:rsidRDefault="0063045A">
            <w:pPr>
              <w:pStyle w:val="TableParagraph"/>
              <w:rPr>
                <w:rFonts w:ascii="Times New Roman"/>
                <w:sz w:val="20"/>
              </w:rPr>
            </w:pPr>
          </w:p>
          <w:p w:rsidR="0063045A" w:rsidRDefault="0063045A">
            <w:pPr>
              <w:pStyle w:val="TableParagraph"/>
              <w:rPr>
                <w:rFonts w:ascii="Times New Roman"/>
                <w:sz w:val="20"/>
              </w:rPr>
            </w:pPr>
          </w:p>
          <w:p w:rsidR="0063045A" w:rsidRDefault="0063045A">
            <w:pPr>
              <w:pStyle w:val="TableParagraph"/>
              <w:spacing w:before="7"/>
              <w:rPr>
                <w:rFonts w:ascii="Times New Roman"/>
                <w:sz w:val="20"/>
              </w:rPr>
            </w:pPr>
          </w:p>
          <w:p w:rsidR="0063045A" w:rsidRDefault="006453F7">
            <w:pPr>
              <w:pStyle w:val="TableParagraph"/>
              <w:spacing w:before="1" w:line="266" w:lineRule="auto"/>
              <w:ind w:left="496" w:right="191" w:hanging="288"/>
              <w:rPr>
                <w:sz w:val="21"/>
              </w:rPr>
            </w:pPr>
            <w:r>
              <w:rPr>
                <w:rFonts w:ascii="Times New Roman" w:eastAsia="Times New Roman"/>
                <w:sz w:val="21"/>
              </w:rPr>
              <w:t>6.</w:t>
            </w:r>
            <w:r>
              <w:rPr>
                <w:sz w:val="21"/>
              </w:rPr>
              <w:t>质量保障</w:t>
            </w:r>
          </w:p>
        </w:tc>
        <w:tc>
          <w:tcPr>
            <w:tcW w:w="1560" w:type="dxa"/>
            <w:vMerge w:val="restart"/>
          </w:tcPr>
          <w:p w:rsidR="0063045A" w:rsidRDefault="0063045A">
            <w:pPr>
              <w:pStyle w:val="TableParagraph"/>
              <w:rPr>
                <w:rFonts w:ascii="Times New Roman"/>
              </w:rPr>
            </w:pPr>
          </w:p>
          <w:p w:rsidR="0063045A" w:rsidRDefault="0063045A">
            <w:pPr>
              <w:pStyle w:val="TableParagraph"/>
              <w:rPr>
                <w:rFonts w:ascii="Times New Roman"/>
              </w:rPr>
            </w:pPr>
          </w:p>
          <w:p w:rsidR="0063045A" w:rsidRDefault="006453F7">
            <w:pPr>
              <w:pStyle w:val="TableParagraph"/>
              <w:spacing w:before="128"/>
              <w:ind w:left="201"/>
              <w:rPr>
                <w:sz w:val="21"/>
              </w:rPr>
            </w:pPr>
            <w:r>
              <w:rPr>
                <w:rFonts w:ascii="Times New Roman" w:eastAsia="Times New Roman"/>
                <w:sz w:val="21"/>
              </w:rPr>
              <w:t xml:space="preserve">6.1 </w:t>
            </w:r>
            <w:r>
              <w:rPr>
                <w:sz w:val="21"/>
              </w:rPr>
              <w:t>质量管理</w:t>
            </w:r>
          </w:p>
        </w:tc>
        <w:tc>
          <w:tcPr>
            <w:tcW w:w="5813" w:type="dxa"/>
            <w:gridSpan w:val="2"/>
          </w:tcPr>
          <w:p w:rsidR="0063045A" w:rsidRDefault="006453F7">
            <w:pPr>
              <w:pStyle w:val="TableParagraph"/>
              <w:spacing w:before="29"/>
              <w:ind w:left="108"/>
              <w:rPr>
                <w:sz w:val="21"/>
              </w:rPr>
            </w:pPr>
            <w:r>
              <w:rPr>
                <w:rFonts w:ascii="Times New Roman" w:eastAsia="Times New Roman"/>
                <w:sz w:val="21"/>
              </w:rPr>
              <w:t xml:space="preserve">6.1.1 </w:t>
            </w:r>
            <w:r>
              <w:rPr>
                <w:sz w:val="21"/>
              </w:rPr>
              <w:t>学校质量标准、质量管理制度、质量保障机构及队伍建</w:t>
            </w:r>
          </w:p>
          <w:p w:rsidR="0063045A" w:rsidRDefault="006453F7">
            <w:pPr>
              <w:pStyle w:val="TableParagraph"/>
              <w:spacing w:before="31" w:line="250" w:lineRule="exact"/>
              <w:ind w:left="108"/>
              <w:rPr>
                <w:sz w:val="21"/>
              </w:rPr>
            </w:pPr>
            <w:r>
              <w:rPr>
                <w:sz w:val="21"/>
              </w:rPr>
              <w:t>设情况</w:t>
            </w:r>
          </w:p>
        </w:tc>
      </w:tr>
      <w:tr w:rsidR="0063045A">
        <w:trPr>
          <w:trHeight w:val="899"/>
        </w:trPr>
        <w:tc>
          <w:tcPr>
            <w:tcW w:w="1202" w:type="dxa"/>
            <w:vMerge/>
            <w:tcBorders>
              <w:top w:val="nil"/>
            </w:tcBorders>
          </w:tcPr>
          <w:p w:rsidR="0063045A" w:rsidRDefault="0063045A">
            <w:pPr>
              <w:rPr>
                <w:sz w:val="2"/>
                <w:szCs w:val="2"/>
              </w:rPr>
            </w:pPr>
          </w:p>
        </w:tc>
        <w:tc>
          <w:tcPr>
            <w:tcW w:w="1560" w:type="dxa"/>
            <w:vMerge/>
            <w:tcBorders>
              <w:top w:val="nil"/>
            </w:tcBorders>
          </w:tcPr>
          <w:p w:rsidR="0063045A" w:rsidRDefault="0063045A">
            <w:pPr>
              <w:rPr>
                <w:sz w:val="2"/>
                <w:szCs w:val="2"/>
              </w:rPr>
            </w:pPr>
          </w:p>
        </w:tc>
        <w:tc>
          <w:tcPr>
            <w:tcW w:w="5813" w:type="dxa"/>
            <w:gridSpan w:val="2"/>
          </w:tcPr>
          <w:p w:rsidR="0063045A" w:rsidRDefault="006453F7">
            <w:pPr>
              <w:pStyle w:val="TableParagraph"/>
              <w:spacing w:line="300" w:lineRule="exact"/>
              <w:ind w:left="108" w:right="92"/>
              <w:jc w:val="both"/>
              <w:rPr>
                <w:sz w:val="21"/>
              </w:rPr>
            </w:pPr>
            <w:r>
              <w:rPr>
                <w:rFonts w:ascii="Times New Roman" w:eastAsia="Times New Roman"/>
                <w:sz w:val="21"/>
              </w:rPr>
              <w:t xml:space="preserve">6.1.2 </w:t>
            </w:r>
            <w:r>
              <w:rPr>
                <w:spacing w:val="-1"/>
                <w:sz w:val="21"/>
              </w:rPr>
              <w:t>加强考试管理、严肃考试纪律、完善过程性考核与结果</w:t>
            </w:r>
            <w:r>
              <w:rPr>
                <w:spacing w:val="-8"/>
                <w:sz w:val="21"/>
              </w:rPr>
              <w:t>性考核有机结合的学业考评制度、严把考试和毕业出口关的情况</w:t>
            </w:r>
          </w:p>
        </w:tc>
      </w:tr>
      <w:tr w:rsidR="0063045A">
        <w:trPr>
          <w:trHeight w:val="652"/>
        </w:trPr>
        <w:tc>
          <w:tcPr>
            <w:tcW w:w="1202" w:type="dxa"/>
            <w:vMerge/>
            <w:tcBorders>
              <w:top w:val="nil"/>
            </w:tcBorders>
          </w:tcPr>
          <w:p w:rsidR="0063045A" w:rsidRDefault="0063045A">
            <w:pPr>
              <w:rPr>
                <w:sz w:val="2"/>
                <w:szCs w:val="2"/>
              </w:rPr>
            </w:pPr>
          </w:p>
        </w:tc>
        <w:tc>
          <w:tcPr>
            <w:tcW w:w="1560" w:type="dxa"/>
            <w:vMerge w:val="restart"/>
          </w:tcPr>
          <w:p w:rsidR="0063045A" w:rsidRDefault="0063045A">
            <w:pPr>
              <w:pStyle w:val="TableParagraph"/>
              <w:rPr>
                <w:rFonts w:ascii="Times New Roman"/>
              </w:rPr>
            </w:pPr>
          </w:p>
          <w:p w:rsidR="0063045A" w:rsidRDefault="006453F7">
            <w:pPr>
              <w:pStyle w:val="TableParagraph"/>
              <w:spacing w:before="139"/>
              <w:ind w:left="201"/>
              <w:rPr>
                <w:sz w:val="21"/>
              </w:rPr>
            </w:pPr>
            <w:r>
              <w:rPr>
                <w:rFonts w:ascii="Times New Roman" w:eastAsia="Times New Roman"/>
                <w:sz w:val="21"/>
              </w:rPr>
              <w:t xml:space="preserve">6.2 </w:t>
            </w:r>
            <w:r>
              <w:rPr>
                <w:sz w:val="21"/>
              </w:rPr>
              <w:t>质量改进</w:t>
            </w:r>
          </w:p>
        </w:tc>
        <w:tc>
          <w:tcPr>
            <w:tcW w:w="5813" w:type="dxa"/>
            <w:gridSpan w:val="2"/>
          </w:tcPr>
          <w:p w:rsidR="0063045A" w:rsidRDefault="006453F7">
            <w:pPr>
              <w:pStyle w:val="TableParagraph"/>
              <w:spacing w:before="25" w:line="300" w:lineRule="atLeast"/>
              <w:ind w:left="108" w:right="93"/>
              <w:rPr>
                <w:sz w:val="21"/>
              </w:rPr>
            </w:pPr>
            <w:r>
              <w:rPr>
                <w:rFonts w:ascii="Times New Roman" w:eastAsia="Times New Roman"/>
                <w:sz w:val="21"/>
              </w:rPr>
              <w:t xml:space="preserve">6.2.1 </w:t>
            </w:r>
            <w:r>
              <w:rPr>
                <w:sz w:val="21"/>
              </w:rPr>
              <w:t>学校内部质量评估制度的建立及接受外部评估（含院校评估、专业认证等）情况</w:t>
            </w:r>
          </w:p>
        </w:tc>
      </w:tr>
      <w:tr w:rsidR="0063045A">
        <w:trPr>
          <w:trHeight w:val="361"/>
        </w:trPr>
        <w:tc>
          <w:tcPr>
            <w:tcW w:w="1202" w:type="dxa"/>
            <w:vMerge/>
            <w:tcBorders>
              <w:top w:val="nil"/>
            </w:tcBorders>
          </w:tcPr>
          <w:p w:rsidR="0063045A" w:rsidRDefault="0063045A">
            <w:pPr>
              <w:rPr>
                <w:sz w:val="2"/>
                <w:szCs w:val="2"/>
              </w:rPr>
            </w:pPr>
          </w:p>
        </w:tc>
        <w:tc>
          <w:tcPr>
            <w:tcW w:w="1560" w:type="dxa"/>
            <w:vMerge/>
            <w:tcBorders>
              <w:top w:val="nil"/>
            </w:tcBorders>
          </w:tcPr>
          <w:p w:rsidR="0063045A" w:rsidRDefault="0063045A">
            <w:pPr>
              <w:rPr>
                <w:sz w:val="2"/>
                <w:szCs w:val="2"/>
              </w:rPr>
            </w:pPr>
          </w:p>
        </w:tc>
        <w:tc>
          <w:tcPr>
            <w:tcW w:w="5813" w:type="dxa"/>
            <w:gridSpan w:val="2"/>
          </w:tcPr>
          <w:p w:rsidR="0063045A" w:rsidRDefault="006453F7">
            <w:pPr>
              <w:pStyle w:val="TableParagraph"/>
              <w:spacing w:before="61"/>
              <w:ind w:left="108"/>
              <w:rPr>
                <w:sz w:val="21"/>
              </w:rPr>
            </w:pPr>
            <w:r>
              <w:rPr>
                <w:rFonts w:ascii="Times New Roman" w:eastAsia="Times New Roman"/>
                <w:sz w:val="21"/>
              </w:rPr>
              <w:t>6.2.2</w:t>
            </w:r>
            <w:r>
              <w:rPr>
                <w:rFonts w:ascii="Times New Roman" w:eastAsia="Times New Roman"/>
                <w:spacing w:val="51"/>
                <w:sz w:val="21"/>
              </w:rPr>
              <w:t xml:space="preserve"> </w:t>
            </w:r>
            <w:r>
              <w:rPr>
                <w:spacing w:val="-3"/>
                <w:sz w:val="21"/>
              </w:rPr>
              <w:t>质量持续改进机制建设与改进效果</w:t>
            </w:r>
          </w:p>
        </w:tc>
      </w:tr>
      <w:tr w:rsidR="0063045A">
        <w:trPr>
          <w:trHeight w:val="302"/>
        </w:trPr>
        <w:tc>
          <w:tcPr>
            <w:tcW w:w="1202" w:type="dxa"/>
            <w:vMerge/>
            <w:tcBorders>
              <w:top w:val="nil"/>
            </w:tcBorders>
          </w:tcPr>
          <w:p w:rsidR="0063045A" w:rsidRDefault="0063045A">
            <w:pPr>
              <w:rPr>
                <w:sz w:val="2"/>
                <w:szCs w:val="2"/>
              </w:rPr>
            </w:pPr>
          </w:p>
        </w:tc>
        <w:tc>
          <w:tcPr>
            <w:tcW w:w="1560" w:type="dxa"/>
          </w:tcPr>
          <w:p w:rsidR="0063045A" w:rsidRDefault="006453F7">
            <w:pPr>
              <w:pStyle w:val="TableParagraph"/>
              <w:spacing w:before="30" w:line="252" w:lineRule="exact"/>
              <w:ind w:left="201"/>
              <w:rPr>
                <w:sz w:val="21"/>
              </w:rPr>
            </w:pPr>
            <w:r>
              <w:rPr>
                <w:rFonts w:ascii="Times New Roman" w:eastAsia="Times New Roman"/>
                <w:sz w:val="21"/>
              </w:rPr>
              <w:t xml:space="preserve">6.3 </w:t>
            </w:r>
            <w:r>
              <w:rPr>
                <w:sz w:val="21"/>
              </w:rPr>
              <w:t>质量文化</w:t>
            </w:r>
          </w:p>
        </w:tc>
        <w:tc>
          <w:tcPr>
            <w:tcW w:w="5813" w:type="dxa"/>
            <w:gridSpan w:val="2"/>
          </w:tcPr>
          <w:p w:rsidR="0063045A" w:rsidRDefault="006453F7">
            <w:pPr>
              <w:pStyle w:val="TableParagraph"/>
              <w:spacing w:before="30" w:line="252" w:lineRule="exact"/>
              <w:ind w:left="108"/>
              <w:rPr>
                <w:sz w:val="21"/>
              </w:rPr>
            </w:pPr>
            <w:r>
              <w:rPr>
                <w:rFonts w:ascii="Times New Roman" w:eastAsia="Times New Roman"/>
                <w:sz w:val="21"/>
              </w:rPr>
              <w:t xml:space="preserve">6.3.1 </w:t>
            </w:r>
            <w:r>
              <w:rPr>
                <w:sz w:val="21"/>
              </w:rPr>
              <w:t>自觉、自省、自律、自查、自纠的质量文化建设情况</w:t>
            </w:r>
          </w:p>
        </w:tc>
      </w:tr>
    </w:tbl>
    <w:p w:rsidR="0063045A" w:rsidRDefault="0063045A">
      <w:pPr>
        <w:spacing w:line="252" w:lineRule="exact"/>
        <w:rPr>
          <w:sz w:val="21"/>
        </w:rPr>
        <w:sectPr w:rsidR="0063045A">
          <w:pgSz w:w="11910" w:h="16840"/>
          <w:pgMar w:top="1400" w:right="1400" w:bottom="1380" w:left="1560" w:header="877" w:footer="1195" w:gutter="0"/>
          <w:cols w:space="720"/>
        </w:sectPr>
      </w:pPr>
    </w:p>
    <w:p w:rsidR="0063045A" w:rsidRDefault="0063045A">
      <w:pPr>
        <w:pStyle w:val="a3"/>
        <w:spacing w:before="8"/>
        <w:rPr>
          <w:rFonts w:ascii="Times New Roman"/>
          <w:sz w:val="2"/>
        </w:r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02"/>
        <w:gridCol w:w="1560"/>
        <w:gridCol w:w="919"/>
        <w:gridCol w:w="4894"/>
      </w:tblGrid>
      <w:tr w:rsidR="0063045A">
        <w:trPr>
          <w:trHeight w:val="520"/>
        </w:trPr>
        <w:tc>
          <w:tcPr>
            <w:tcW w:w="1202" w:type="dxa"/>
          </w:tcPr>
          <w:p w:rsidR="0063045A" w:rsidRDefault="006453F7">
            <w:pPr>
              <w:pStyle w:val="TableParagraph"/>
              <w:spacing w:before="140"/>
              <w:ind w:left="182"/>
              <w:rPr>
                <w:rFonts w:ascii="黑体" w:eastAsia="黑体"/>
                <w:sz w:val="21"/>
              </w:rPr>
            </w:pPr>
            <w:r>
              <w:rPr>
                <w:rFonts w:ascii="黑体" w:eastAsia="黑体" w:hint="eastAsia"/>
                <w:sz w:val="21"/>
              </w:rPr>
              <w:t>一级指标</w:t>
            </w:r>
          </w:p>
        </w:tc>
        <w:tc>
          <w:tcPr>
            <w:tcW w:w="1560" w:type="dxa"/>
          </w:tcPr>
          <w:p w:rsidR="0063045A" w:rsidRDefault="006453F7">
            <w:pPr>
              <w:pStyle w:val="TableParagraph"/>
              <w:spacing w:before="140"/>
              <w:ind w:left="360"/>
              <w:rPr>
                <w:rFonts w:ascii="黑体" w:eastAsia="黑体"/>
                <w:sz w:val="21"/>
              </w:rPr>
            </w:pPr>
            <w:r>
              <w:rPr>
                <w:rFonts w:ascii="黑体" w:eastAsia="黑体" w:hint="eastAsia"/>
                <w:sz w:val="21"/>
              </w:rPr>
              <w:t>二级指标</w:t>
            </w:r>
          </w:p>
        </w:tc>
        <w:tc>
          <w:tcPr>
            <w:tcW w:w="5813" w:type="dxa"/>
            <w:gridSpan w:val="2"/>
          </w:tcPr>
          <w:p w:rsidR="0063045A" w:rsidRDefault="006453F7">
            <w:pPr>
              <w:pStyle w:val="TableParagraph"/>
              <w:spacing w:before="140"/>
              <w:ind w:left="2466" w:right="2457"/>
              <w:jc w:val="center"/>
              <w:rPr>
                <w:rFonts w:ascii="黑体" w:eastAsia="黑体"/>
                <w:sz w:val="21"/>
              </w:rPr>
            </w:pPr>
            <w:r>
              <w:rPr>
                <w:rFonts w:ascii="黑体" w:eastAsia="黑体" w:hint="eastAsia"/>
                <w:sz w:val="21"/>
              </w:rPr>
              <w:t>审核重点</w:t>
            </w:r>
          </w:p>
        </w:tc>
      </w:tr>
      <w:tr w:rsidR="0063045A">
        <w:trPr>
          <w:trHeight w:val="299"/>
        </w:trPr>
        <w:tc>
          <w:tcPr>
            <w:tcW w:w="1202" w:type="dxa"/>
          </w:tcPr>
          <w:p w:rsidR="0063045A" w:rsidRDefault="0063045A">
            <w:pPr>
              <w:pStyle w:val="TableParagraph"/>
              <w:rPr>
                <w:rFonts w:ascii="Times New Roman"/>
                <w:sz w:val="20"/>
              </w:rPr>
            </w:pPr>
          </w:p>
        </w:tc>
        <w:tc>
          <w:tcPr>
            <w:tcW w:w="1560" w:type="dxa"/>
          </w:tcPr>
          <w:p w:rsidR="0063045A" w:rsidRDefault="0063045A">
            <w:pPr>
              <w:pStyle w:val="TableParagraph"/>
              <w:rPr>
                <w:rFonts w:ascii="Times New Roman"/>
                <w:sz w:val="20"/>
              </w:rPr>
            </w:pPr>
          </w:p>
        </w:tc>
        <w:tc>
          <w:tcPr>
            <w:tcW w:w="5813" w:type="dxa"/>
            <w:gridSpan w:val="2"/>
          </w:tcPr>
          <w:p w:rsidR="0063045A" w:rsidRDefault="006453F7">
            <w:pPr>
              <w:pStyle w:val="TableParagraph"/>
              <w:spacing w:before="29" w:line="250" w:lineRule="exact"/>
              <w:ind w:left="108"/>
              <w:rPr>
                <w:sz w:val="21"/>
              </w:rPr>
            </w:pPr>
            <w:r>
              <w:rPr>
                <w:rFonts w:ascii="Times New Roman" w:eastAsia="Times New Roman"/>
                <w:sz w:val="21"/>
              </w:rPr>
              <w:t>6.3.2</w:t>
            </w:r>
            <w:r>
              <w:rPr>
                <w:rFonts w:ascii="Times New Roman" w:eastAsia="Times New Roman"/>
                <w:spacing w:val="51"/>
                <w:sz w:val="21"/>
              </w:rPr>
              <w:t xml:space="preserve"> </w:t>
            </w:r>
            <w:r>
              <w:rPr>
                <w:spacing w:val="-3"/>
                <w:sz w:val="21"/>
              </w:rPr>
              <w:t>质量信息公开制度及年度质量报告</w:t>
            </w:r>
          </w:p>
        </w:tc>
      </w:tr>
      <w:tr w:rsidR="0063045A">
        <w:trPr>
          <w:trHeight w:val="301"/>
        </w:trPr>
        <w:tc>
          <w:tcPr>
            <w:tcW w:w="1202" w:type="dxa"/>
            <w:vMerge w:val="restart"/>
          </w:tcPr>
          <w:p w:rsidR="0063045A" w:rsidRDefault="0063045A">
            <w:pPr>
              <w:pStyle w:val="TableParagraph"/>
              <w:rPr>
                <w:rFonts w:ascii="Times New Roman"/>
                <w:sz w:val="20"/>
              </w:rPr>
            </w:pPr>
          </w:p>
          <w:p w:rsidR="0063045A" w:rsidRDefault="0063045A">
            <w:pPr>
              <w:pStyle w:val="TableParagraph"/>
              <w:rPr>
                <w:rFonts w:ascii="Times New Roman"/>
                <w:sz w:val="20"/>
              </w:rPr>
            </w:pPr>
          </w:p>
          <w:p w:rsidR="0063045A" w:rsidRDefault="0063045A">
            <w:pPr>
              <w:pStyle w:val="TableParagraph"/>
              <w:rPr>
                <w:rFonts w:ascii="Times New Roman"/>
                <w:sz w:val="20"/>
              </w:rPr>
            </w:pPr>
          </w:p>
          <w:p w:rsidR="0063045A" w:rsidRDefault="0063045A">
            <w:pPr>
              <w:pStyle w:val="TableParagraph"/>
              <w:rPr>
                <w:rFonts w:ascii="Times New Roman"/>
                <w:sz w:val="20"/>
              </w:rPr>
            </w:pPr>
          </w:p>
          <w:p w:rsidR="0063045A" w:rsidRDefault="0063045A">
            <w:pPr>
              <w:pStyle w:val="TableParagraph"/>
              <w:rPr>
                <w:rFonts w:ascii="Times New Roman"/>
                <w:sz w:val="20"/>
              </w:rPr>
            </w:pPr>
          </w:p>
          <w:p w:rsidR="0063045A" w:rsidRDefault="0063045A">
            <w:pPr>
              <w:pStyle w:val="TableParagraph"/>
              <w:rPr>
                <w:rFonts w:ascii="Times New Roman"/>
                <w:sz w:val="20"/>
              </w:rPr>
            </w:pPr>
          </w:p>
          <w:p w:rsidR="0063045A" w:rsidRDefault="0063045A">
            <w:pPr>
              <w:pStyle w:val="TableParagraph"/>
              <w:rPr>
                <w:rFonts w:ascii="Times New Roman"/>
                <w:sz w:val="20"/>
              </w:rPr>
            </w:pPr>
          </w:p>
          <w:p w:rsidR="0063045A" w:rsidRDefault="0063045A">
            <w:pPr>
              <w:pStyle w:val="TableParagraph"/>
              <w:rPr>
                <w:rFonts w:ascii="Times New Roman"/>
                <w:sz w:val="20"/>
              </w:rPr>
            </w:pPr>
          </w:p>
          <w:p w:rsidR="0063045A" w:rsidRDefault="0063045A">
            <w:pPr>
              <w:pStyle w:val="TableParagraph"/>
              <w:rPr>
                <w:rFonts w:ascii="Times New Roman"/>
                <w:sz w:val="20"/>
              </w:rPr>
            </w:pPr>
          </w:p>
          <w:p w:rsidR="0063045A" w:rsidRDefault="0063045A">
            <w:pPr>
              <w:pStyle w:val="TableParagraph"/>
              <w:rPr>
                <w:rFonts w:ascii="Times New Roman"/>
                <w:sz w:val="20"/>
              </w:rPr>
            </w:pPr>
          </w:p>
          <w:p w:rsidR="0063045A" w:rsidRDefault="0063045A">
            <w:pPr>
              <w:pStyle w:val="TableParagraph"/>
              <w:rPr>
                <w:rFonts w:ascii="Times New Roman"/>
                <w:sz w:val="20"/>
              </w:rPr>
            </w:pPr>
          </w:p>
          <w:p w:rsidR="0063045A" w:rsidRDefault="0063045A">
            <w:pPr>
              <w:pStyle w:val="TableParagraph"/>
              <w:rPr>
                <w:rFonts w:ascii="Times New Roman"/>
                <w:sz w:val="20"/>
              </w:rPr>
            </w:pPr>
          </w:p>
          <w:p w:rsidR="0063045A" w:rsidRDefault="0063045A">
            <w:pPr>
              <w:pStyle w:val="TableParagraph"/>
              <w:rPr>
                <w:rFonts w:ascii="Times New Roman"/>
                <w:sz w:val="20"/>
              </w:rPr>
            </w:pPr>
          </w:p>
          <w:p w:rsidR="0063045A" w:rsidRDefault="0063045A">
            <w:pPr>
              <w:pStyle w:val="TableParagraph"/>
              <w:rPr>
                <w:rFonts w:ascii="Times New Roman"/>
                <w:sz w:val="20"/>
              </w:rPr>
            </w:pPr>
          </w:p>
          <w:p w:rsidR="0063045A" w:rsidRDefault="0063045A">
            <w:pPr>
              <w:pStyle w:val="TableParagraph"/>
              <w:rPr>
                <w:rFonts w:ascii="Times New Roman"/>
                <w:sz w:val="20"/>
              </w:rPr>
            </w:pPr>
          </w:p>
          <w:p w:rsidR="0063045A" w:rsidRDefault="006453F7">
            <w:pPr>
              <w:pStyle w:val="TableParagraph"/>
              <w:spacing w:before="116" w:line="266" w:lineRule="auto"/>
              <w:ind w:left="496" w:right="191" w:hanging="288"/>
              <w:rPr>
                <w:sz w:val="21"/>
              </w:rPr>
            </w:pPr>
            <w:r>
              <w:rPr>
                <w:rFonts w:ascii="Times New Roman" w:eastAsia="Times New Roman"/>
                <w:sz w:val="21"/>
              </w:rPr>
              <w:t>7.</w:t>
            </w:r>
            <w:r>
              <w:rPr>
                <w:sz w:val="21"/>
              </w:rPr>
              <w:t>教学成效</w:t>
            </w:r>
          </w:p>
        </w:tc>
        <w:tc>
          <w:tcPr>
            <w:tcW w:w="1560" w:type="dxa"/>
            <w:vMerge w:val="restart"/>
          </w:tcPr>
          <w:p w:rsidR="0063045A" w:rsidRDefault="006453F7">
            <w:pPr>
              <w:pStyle w:val="TableParagraph"/>
              <w:spacing w:before="186"/>
              <w:ind w:left="307"/>
              <w:rPr>
                <w:sz w:val="21"/>
              </w:rPr>
            </w:pPr>
            <w:r>
              <w:rPr>
                <w:rFonts w:ascii="Times New Roman" w:eastAsia="Times New Roman"/>
                <w:sz w:val="21"/>
              </w:rPr>
              <w:t xml:space="preserve">7.1 </w:t>
            </w:r>
            <w:r>
              <w:rPr>
                <w:sz w:val="21"/>
              </w:rPr>
              <w:t>达成度</w:t>
            </w:r>
          </w:p>
        </w:tc>
        <w:tc>
          <w:tcPr>
            <w:tcW w:w="5813" w:type="dxa"/>
            <w:gridSpan w:val="2"/>
          </w:tcPr>
          <w:p w:rsidR="0063045A" w:rsidRDefault="006453F7">
            <w:pPr>
              <w:pStyle w:val="TableParagraph"/>
              <w:spacing w:before="32" w:line="250" w:lineRule="exact"/>
              <w:ind w:left="108"/>
              <w:rPr>
                <w:sz w:val="21"/>
              </w:rPr>
            </w:pPr>
            <w:r>
              <w:rPr>
                <w:rFonts w:ascii="Times New Roman" w:eastAsia="Times New Roman"/>
                <w:sz w:val="21"/>
              </w:rPr>
              <w:t>7.1.1</w:t>
            </w:r>
            <w:r>
              <w:rPr>
                <w:rFonts w:ascii="Times New Roman" w:eastAsia="Times New Roman"/>
                <w:spacing w:val="51"/>
                <w:sz w:val="21"/>
              </w:rPr>
              <w:t xml:space="preserve"> </w:t>
            </w:r>
            <w:r>
              <w:rPr>
                <w:spacing w:val="-3"/>
                <w:sz w:val="21"/>
              </w:rPr>
              <w:t>学校各专业人才培养目标的达成情况</w:t>
            </w:r>
          </w:p>
        </w:tc>
      </w:tr>
      <w:tr w:rsidR="0063045A">
        <w:trPr>
          <w:trHeight w:val="299"/>
        </w:trPr>
        <w:tc>
          <w:tcPr>
            <w:tcW w:w="1202" w:type="dxa"/>
            <w:vMerge/>
            <w:tcBorders>
              <w:top w:val="nil"/>
            </w:tcBorders>
          </w:tcPr>
          <w:p w:rsidR="0063045A" w:rsidRDefault="0063045A">
            <w:pPr>
              <w:rPr>
                <w:sz w:val="2"/>
                <w:szCs w:val="2"/>
              </w:rPr>
            </w:pPr>
          </w:p>
        </w:tc>
        <w:tc>
          <w:tcPr>
            <w:tcW w:w="1560" w:type="dxa"/>
            <w:vMerge/>
            <w:tcBorders>
              <w:top w:val="nil"/>
            </w:tcBorders>
          </w:tcPr>
          <w:p w:rsidR="0063045A" w:rsidRDefault="0063045A">
            <w:pPr>
              <w:rPr>
                <w:sz w:val="2"/>
                <w:szCs w:val="2"/>
              </w:rPr>
            </w:pPr>
          </w:p>
        </w:tc>
        <w:tc>
          <w:tcPr>
            <w:tcW w:w="5813" w:type="dxa"/>
            <w:gridSpan w:val="2"/>
          </w:tcPr>
          <w:p w:rsidR="0063045A" w:rsidRDefault="006453F7">
            <w:pPr>
              <w:pStyle w:val="TableParagraph"/>
              <w:spacing w:before="29" w:line="250" w:lineRule="exact"/>
              <w:ind w:left="108"/>
              <w:rPr>
                <w:sz w:val="21"/>
              </w:rPr>
            </w:pPr>
            <w:r>
              <w:rPr>
                <w:rFonts w:ascii="Times New Roman" w:eastAsia="Times New Roman"/>
                <w:sz w:val="21"/>
              </w:rPr>
              <w:t xml:space="preserve">7.1.2 </w:t>
            </w:r>
            <w:r>
              <w:rPr>
                <w:sz w:val="21"/>
              </w:rPr>
              <w:t>毕业生质量持续跟踪评价机制建立情况及跟踪评价结果</w:t>
            </w:r>
          </w:p>
        </w:tc>
      </w:tr>
      <w:tr w:rsidR="0063045A">
        <w:trPr>
          <w:trHeight w:val="299"/>
        </w:trPr>
        <w:tc>
          <w:tcPr>
            <w:tcW w:w="1202" w:type="dxa"/>
            <w:vMerge/>
            <w:tcBorders>
              <w:top w:val="nil"/>
            </w:tcBorders>
          </w:tcPr>
          <w:p w:rsidR="0063045A" w:rsidRDefault="0063045A">
            <w:pPr>
              <w:rPr>
                <w:sz w:val="2"/>
                <w:szCs w:val="2"/>
              </w:rPr>
            </w:pPr>
          </w:p>
        </w:tc>
        <w:tc>
          <w:tcPr>
            <w:tcW w:w="1560" w:type="dxa"/>
            <w:vMerge w:val="restart"/>
          </w:tcPr>
          <w:p w:rsidR="0063045A" w:rsidRDefault="0063045A">
            <w:pPr>
              <w:pStyle w:val="TableParagraph"/>
              <w:rPr>
                <w:rFonts w:ascii="Times New Roman"/>
              </w:rPr>
            </w:pPr>
          </w:p>
          <w:p w:rsidR="0063045A" w:rsidRDefault="0063045A">
            <w:pPr>
              <w:pStyle w:val="TableParagraph"/>
              <w:rPr>
                <w:rFonts w:ascii="Times New Roman"/>
              </w:rPr>
            </w:pPr>
          </w:p>
          <w:p w:rsidR="0063045A" w:rsidRDefault="0063045A">
            <w:pPr>
              <w:pStyle w:val="TableParagraph"/>
              <w:rPr>
                <w:rFonts w:ascii="Times New Roman"/>
              </w:rPr>
            </w:pPr>
          </w:p>
          <w:p w:rsidR="0063045A" w:rsidRDefault="0063045A">
            <w:pPr>
              <w:pStyle w:val="TableParagraph"/>
              <w:rPr>
                <w:rFonts w:ascii="Times New Roman"/>
              </w:rPr>
            </w:pPr>
          </w:p>
          <w:p w:rsidR="0063045A" w:rsidRDefault="0063045A">
            <w:pPr>
              <w:pStyle w:val="TableParagraph"/>
              <w:spacing w:before="9"/>
              <w:rPr>
                <w:rFonts w:ascii="Times New Roman"/>
                <w:sz w:val="19"/>
              </w:rPr>
            </w:pPr>
          </w:p>
          <w:p w:rsidR="0063045A" w:rsidRDefault="006453F7">
            <w:pPr>
              <w:pStyle w:val="TableParagraph"/>
              <w:ind w:left="307"/>
              <w:rPr>
                <w:sz w:val="21"/>
              </w:rPr>
            </w:pPr>
            <w:r>
              <w:rPr>
                <w:rFonts w:ascii="Times New Roman" w:eastAsia="Times New Roman"/>
                <w:sz w:val="21"/>
              </w:rPr>
              <w:t xml:space="preserve">7.2 </w:t>
            </w:r>
            <w:r>
              <w:rPr>
                <w:sz w:val="21"/>
              </w:rPr>
              <w:t>适应度</w:t>
            </w:r>
          </w:p>
        </w:tc>
        <w:tc>
          <w:tcPr>
            <w:tcW w:w="5813" w:type="dxa"/>
            <w:gridSpan w:val="2"/>
          </w:tcPr>
          <w:p w:rsidR="0063045A" w:rsidRDefault="006453F7">
            <w:pPr>
              <w:pStyle w:val="TableParagraph"/>
              <w:spacing w:before="29" w:line="250" w:lineRule="exact"/>
              <w:ind w:left="108"/>
              <w:rPr>
                <w:sz w:val="21"/>
              </w:rPr>
            </w:pPr>
            <w:r>
              <w:rPr>
                <w:rFonts w:ascii="Times New Roman" w:eastAsia="Times New Roman"/>
                <w:sz w:val="21"/>
              </w:rPr>
              <w:t xml:space="preserve">7.2.1 </w:t>
            </w:r>
            <w:r>
              <w:rPr>
                <w:spacing w:val="-3"/>
                <w:sz w:val="21"/>
              </w:rPr>
              <w:t>学校本科生源状况</w:t>
            </w:r>
          </w:p>
        </w:tc>
      </w:tr>
      <w:tr w:rsidR="0063045A">
        <w:trPr>
          <w:trHeight w:val="1199"/>
        </w:trPr>
        <w:tc>
          <w:tcPr>
            <w:tcW w:w="1202" w:type="dxa"/>
            <w:vMerge/>
            <w:tcBorders>
              <w:top w:val="nil"/>
            </w:tcBorders>
          </w:tcPr>
          <w:p w:rsidR="0063045A" w:rsidRDefault="0063045A">
            <w:pPr>
              <w:rPr>
                <w:sz w:val="2"/>
                <w:szCs w:val="2"/>
              </w:rPr>
            </w:pPr>
          </w:p>
        </w:tc>
        <w:tc>
          <w:tcPr>
            <w:tcW w:w="1560" w:type="dxa"/>
            <w:vMerge/>
            <w:tcBorders>
              <w:top w:val="nil"/>
            </w:tcBorders>
          </w:tcPr>
          <w:p w:rsidR="0063045A" w:rsidRDefault="0063045A">
            <w:pPr>
              <w:rPr>
                <w:sz w:val="2"/>
                <w:szCs w:val="2"/>
              </w:rPr>
            </w:pPr>
          </w:p>
        </w:tc>
        <w:tc>
          <w:tcPr>
            <w:tcW w:w="919" w:type="dxa"/>
            <w:vMerge w:val="restart"/>
          </w:tcPr>
          <w:p w:rsidR="0063045A" w:rsidRDefault="0063045A">
            <w:pPr>
              <w:pStyle w:val="TableParagraph"/>
              <w:rPr>
                <w:rFonts w:ascii="Times New Roman"/>
              </w:rPr>
            </w:pPr>
          </w:p>
          <w:p w:rsidR="0063045A" w:rsidRDefault="0063045A">
            <w:pPr>
              <w:pStyle w:val="TableParagraph"/>
              <w:rPr>
                <w:rFonts w:ascii="Times New Roman"/>
              </w:rPr>
            </w:pPr>
          </w:p>
          <w:p w:rsidR="0063045A" w:rsidRDefault="0063045A">
            <w:pPr>
              <w:pStyle w:val="TableParagraph"/>
              <w:rPr>
                <w:rFonts w:ascii="Times New Roman"/>
              </w:rPr>
            </w:pPr>
          </w:p>
          <w:p w:rsidR="0063045A" w:rsidRDefault="0063045A">
            <w:pPr>
              <w:pStyle w:val="TableParagraph"/>
              <w:spacing w:before="7"/>
              <w:rPr>
                <w:rFonts w:ascii="Times New Roman"/>
                <w:sz w:val="29"/>
              </w:rPr>
            </w:pPr>
          </w:p>
          <w:p w:rsidR="0063045A" w:rsidRDefault="006453F7">
            <w:pPr>
              <w:pStyle w:val="TableParagraph"/>
              <w:ind w:left="108"/>
              <w:rPr>
                <w:rFonts w:ascii="Times New Roman"/>
                <w:sz w:val="21"/>
              </w:rPr>
            </w:pPr>
            <w:r>
              <w:rPr>
                <w:rFonts w:ascii="Times New Roman"/>
                <w:sz w:val="21"/>
              </w:rPr>
              <w:t>B 7.2.2</w:t>
            </w:r>
          </w:p>
        </w:tc>
        <w:tc>
          <w:tcPr>
            <w:tcW w:w="4894" w:type="dxa"/>
          </w:tcPr>
          <w:p w:rsidR="0063045A" w:rsidRDefault="006453F7">
            <w:pPr>
              <w:pStyle w:val="TableParagraph"/>
              <w:spacing w:before="30" w:line="266" w:lineRule="auto"/>
              <w:ind w:left="106" w:right="13"/>
              <w:rPr>
                <w:sz w:val="21"/>
              </w:rPr>
            </w:pPr>
            <w:r>
              <w:rPr>
                <w:rFonts w:ascii="Times New Roman" w:eastAsia="Times New Roman"/>
                <w:sz w:val="21"/>
              </w:rPr>
              <w:t xml:space="preserve">B1 </w:t>
            </w:r>
            <w:r>
              <w:rPr>
                <w:sz w:val="21"/>
              </w:rPr>
              <w:t>毕业生面向国家和经济社会发展需要就业情况、就业质量和职业发展情况</w:t>
            </w:r>
          </w:p>
          <w:p w:rsidR="0063045A" w:rsidRDefault="006453F7">
            <w:pPr>
              <w:pStyle w:val="TableParagraph"/>
              <w:spacing w:before="2"/>
              <w:ind w:left="106"/>
              <w:rPr>
                <w:sz w:val="21"/>
              </w:rPr>
            </w:pPr>
            <w:r>
              <w:rPr>
                <w:sz w:val="21"/>
              </w:rPr>
              <w:t>【可选】升学率（含国内与国外）</w:t>
            </w:r>
          </w:p>
          <w:p w:rsidR="0063045A" w:rsidRDefault="006453F7">
            <w:pPr>
              <w:pStyle w:val="TableParagraph"/>
              <w:spacing w:before="31" w:line="250" w:lineRule="exact"/>
              <w:ind w:left="106"/>
              <w:rPr>
                <w:sz w:val="21"/>
              </w:rPr>
            </w:pPr>
            <w:r>
              <w:rPr>
                <w:sz w:val="21"/>
              </w:rPr>
              <w:t>【可选】应届本科生初次就业率及结构</w:t>
            </w:r>
          </w:p>
        </w:tc>
      </w:tr>
      <w:tr w:rsidR="0063045A">
        <w:trPr>
          <w:trHeight w:val="1200"/>
        </w:trPr>
        <w:tc>
          <w:tcPr>
            <w:tcW w:w="1202" w:type="dxa"/>
            <w:vMerge/>
            <w:tcBorders>
              <w:top w:val="nil"/>
            </w:tcBorders>
          </w:tcPr>
          <w:p w:rsidR="0063045A" w:rsidRDefault="0063045A">
            <w:pPr>
              <w:rPr>
                <w:sz w:val="2"/>
                <w:szCs w:val="2"/>
              </w:rPr>
            </w:pPr>
          </w:p>
        </w:tc>
        <w:tc>
          <w:tcPr>
            <w:tcW w:w="1560" w:type="dxa"/>
            <w:vMerge/>
            <w:tcBorders>
              <w:top w:val="nil"/>
            </w:tcBorders>
          </w:tcPr>
          <w:p w:rsidR="0063045A" w:rsidRDefault="0063045A">
            <w:pPr>
              <w:rPr>
                <w:sz w:val="2"/>
                <w:szCs w:val="2"/>
              </w:rPr>
            </w:pPr>
          </w:p>
        </w:tc>
        <w:tc>
          <w:tcPr>
            <w:tcW w:w="919" w:type="dxa"/>
            <w:vMerge/>
            <w:tcBorders>
              <w:top w:val="nil"/>
            </w:tcBorders>
          </w:tcPr>
          <w:p w:rsidR="0063045A" w:rsidRDefault="0063045A">
            <w:pPr>
              <w:rPr>
                <w:sz w:val="2"/>
                <w:szCs w:val="2"/>
              </w:rPr>
            </w:pPr>
          </w:p>
        </w:tc>
        <w:tc>
          <w:tcPr>
            <w:tcW w:w="4894" w:type="dxa"/>
          </w:tcPr>
          <w:p w:rsidR="0063045A" w:rsidRDefault="006453F7">
            <w:pPr>
              <w:pStyle w:val="TableParagraph"/>
              <w:spacing w:before="30" w:line="266" w:lineRule="auto"/>
              <w:ind w:left="106" w:right="89"/>
              <w:rPr>
                <w:sz w:val="21"/>
              </w:rPr>
            </w:pPr>
            <w:r>
              <w:rPr>
                <w:rFonts w:ascii="Times New Roman" w:eastAsia="Times New Roman"/>
                <w:sz w:val="21"/>
              </w:rPr>
              <w:t xml:space="preserve">B2 </w:t>
            </w:r>
            <w:r>
              <w:rPr>
                <w:sz w:val="21"/>
              </w:rPr>
              <w:t>毕业生面向学校所服务的区域和行业企业就业情况、就业质量及职业发展情况</w:t>
            </w:r>
          </w:p>
          <w:p w:rsidR="0063045A" w:rsidRDefault="006453F7">
            <w:pPr>
              <w:pStyle w:val="TableParagraph"/>
              <w:spacing w:before="3"/>
              <w:ind w:left="106"/>
              <w:rPr>
                <w:sz w:val="21"/>
              </w:rPr>
            </w:pPr>
            <w:r>
              <w:rPr>
                <w:sz w:val="21"/>
              </w:rPr>
              <w:t>【可选】升学率（含国内与国外）</w:t>
            </w:r>
          </w:p>
          <w:p w:rsidR="0063045A" w:rsidRDefault="006453F7">
            <w:pPr>
              <w:pStyle w:val="TableParagraph"/>
              <w:spacing w:before="31" w:line="250" w:lineRule="exact"/>
              <w:ind w:left="106"/>
              <w:rPr>
                <w:sz w:val="21"/>
              </w:rPr>
            </w:pPr>
            <w:r>
              <w:rPr>
                <w:sz w:val="21"/>
              </w:rPr>
              <w:t>【可选】应届本科生初次就业率及结构</w:t>
            </w:r>
          </w:p>
        </w:tc>
      </w:tr>
      <w:tr w:rsidR="0063045A">
        <w:trPr>
          <w:trHeight w:val="1199"/>
        </w:trPr>
        <w:tc>
          <w:tcPr>
            <w:tcW w:w="1202" w:type="dxa"/>
            <w:vMerge/>
            <w:tcBorders>
              <w:top w:val="nil"/>
            </w:tcBorders>
          </w:tcPr>
          <w:p w:rsidR="0063045A" w:rsidRDefault="0063045A">
            <w:pPr>
              <w:rPr>
                <w:sz w:val="2"/>
                <w:szCs w:val="2"/>
              </w:rPr>
            </w:pPr>
          </w:p>
        </w:tc>
        <w:tc>
          <w:tcPr>
            <w:tcW w:w="1560" w:type="dxa"/>
            <w:vMerge w:val="restart"/>
          </w:tcPr>
          <w:p w:rsidR="0063045A" w:rsidRDefault="0063045A">
            <w:pPr>
              <w:pStyle w:val="TableParagraph"/>
              <w:rPr>
                <w:rFonts w:ascii="Times New Roman"/>
              </w:rPr>
            </w:pPr>
          </w:p>
          <w:p w:rsidR="0063045A" w:rsidRDefault="0063045A">
            <w:pPr>
              <w:pStyle w:val="TableParagraph"/>
              <w:rPr>
                <w:rFonts w:ascii="Times New Roman"/>
              </w:rPr>
            </w:pPr>
          </w:p>
          <w:p w:rsidR="0063045A" w:rsidRDefault="0063045A">
            <w:pPr>
              <w:pStyle w:val="TableParagraph"/>
              <w:rPr>
                <w:rFonts w:ascii="Times New Roman"/>
              </w:rPr>
            </w:pPr>
          </w:p>
          <w:p w:rsidR="0063045A" w:rsidRDefault="0063045A">
            <w:pPr>
              <w:pStyle w:val="TableParagraph"/>
              <w:spacing w:before="4"/>
              <w:rPr>
                <w:rFonts w:ascii="Times New Roman"/>
                <w:sz w:val="28"/>
              </w:rPr>
            </w:pPr>
          </w:p>
          <w:p w:rsidR="0063045A" w:rsidRDefault="006453F7">
            <w:pPr>
              <w:pStyle w:val="TableParagraph"/>
              <w:spacing w:before="1"/>
              <w:ind w:left="307"/>
              <w:rPr>
                <w:sz w:val="21"/>
              </w:rPr>
            </w:pPr>
            <w:r>
              <w:rPr>
                <w:rFonts w:ascii="Times New Roman" w:eastAsia="Times New Roman"/>
                <w:sz w:val="21"/>
              </w:rPr>
              <w:t xml:space="preserve">7.3 </w:t>
            </w:r>
            <w:r>
              <w:rPr>
                <w:sz w:val="21"/>
              </w:rPr>
              <w:t>保障度</w:t>
            </w:r>
          </w:p>
        </w:tc>
        <w:tc>
          <w:tcPr>
            <w:tcW w:w="5813" w:type="dxa"/>
            <w:gridSpan w:val="2"/>
          </w:tcPr>
          <w:p w:rsidR="0063045A" w:rsidRDefault="006453F7">
            <w:pPr>
              <w:pStyle w:val="TableParagraph"/>
              <w:spacing w:before="30" w:line="266" w:lineRule="auto"/>
              <w:ind w:left="108" w:right="89"/>
              <w:rPr>
                <w:sz w:val="21"/>
              </w:rPr>
            </w:pPr>
            <w:r>
              <w:rPr>
                <w:rFonts w:ascii="Times New Roman" w:eastAsia="Times New Roman"/>
                <w:sz w:val="21"/>
              </w:rPr>
              <w:t>7.3.1</w:t>
            </w:r>
            <w:r>
              <w:rPr>
                <w:rFonts w:ascii="Times New Roman" w:eastAsia="Times New Roman"/>
                <w:spacing w:val="28"/>
                <w:sz w:val="21"/>
              </w:rPr>
              <w:t xml:space="preserve"> </w:t>
            </w:r>
            <w:r>
              <w:rPr>
                <w:spacing w:val="-1"/>
                <w:sz w:val="21"/>
              </w:rPr>
              <w:t>教学经费以及教室、实验室、图书馆、体育场馆、艺术</w:t>
            </w:r>
            <w:r>
              <w:rPr>
                <w:spacing w:val="-3"/>
                <w:sz w:val="21"/>
              </w:rPr>
              <w:t>场馆等资源条件满足教学需要情况</w:t>
            </w:r>
          </w:p>
          <w:p w:rsidR="0063045A" w:rsidRDefault="006453F7">
            <w:pPr>
              <w:pStyle w:val="TableParagraph"/>
              <w:spacing w:before="2"/>
              <w:ind w:left="108"/>
              <w:rPr>
                <w:sz w:val="21"/>
              </w:rPr>
            </w:pPr>
            <w:r>
              <w:rPr>
                <w:spacing w:val="-3"/>
                <w:sz w:val="21"/>
              </w:rPr>
              <w:t>【必选】生均本科实验经费</w:t>
            </w:r>
            <w:r>
              <w:rPr>
                <w:sz w:val="21"/>
              </w:rPr>
              <w:t>（</w:t>
            </w:r>
            <w:r>
              <w:rPr>
                <w:spacing w:val="-3"/>
                <w:sz w:val="21"/>
              </w:rPr>
              <w:t>元</w:t>
            </w:r>
            <w:r>
              <w:rPr>
                <w:sz w:val="21"/>
              </w:rPr>
              <w:t>）</w:t>
            </w:r>
          </w:p>
          <w:p w:rsidR="0063045A" w:rsidRDefault="006453F7">
            <w:pPr>
              <w:pStyle w:val="TableParagraph"/>
              <w:spacing w:before="31" w:line="250" w:lineRule="exact"/>
              <w:ind w:left="108"/>
              <w:rPr>
                <w:sz w:val="21"/>
              </w:rPr>
            </w:pPr>
            <w:r>
              <w:rPr>
                <w:spacing w:val="-3"/>
                <w:sz w:val="21"/>
              </w:rPr>
              <w:t>【必选】生均本科实习经费</w:t>
            </w:r>
            <w:r>
              <w:rPr>
                <w:sz w:val="21"/>
              </w:rPr>
              <w:t>（</w:t>
            </w:r>
            <w:r>
              <w:rPr>
                <w:spacing w:val="-3"/>
                <w:sz w:val="21"/>
              </w:rPr>
              <w:t>元</w:t>
            </w:r>
            <w:r>
              <w:rPr>
                <w:sz w:val="21"/>
              </w:rPr>
              <w:t>）</w:t>
            </w:r>
          </w:p>
        </w:tc>
      </w:tr>
      <w:tr w:rsidR="0063045A">
        <w:trPr>
          <w:trHeight w:val="1202"/>
        </w:trPr>
        <w:tc>
          <w:tcPr>
            <w:tcW w:w="1202" w:type="dxa"/>
            <w:vMerge/>
            <w:tcBorders>
              <w:top w:val="nil"/>
            </w:tcBorders>
          </w:tcPr>
          <w:p w:rsidR="0063045A" w:rsidRDefault="0063045A">
            <w:pPr>
              <w:rPr>
                <w:sz w:val="2"/>
                <w:szCs w:val="2"/>
              </w:rPr>
            </w:pPr>
          </w:p>
        </w:tc>
        <w:tc>
          <w:tcPr>
            <w:tcW w:w="1560" w:type="dxa"/>
            <w:vMerge/>
            <w:tcBorders>
              <w:top w:val="nil"/>
            </w:tcBorders>
          </w:tcPr>
          <w:p w:rsidR="0063045A" w:rsidRDefault="0063045A">
            <w:pPr>
              <w:rPr>
                <w:sz w:val="2"/>
                <w:szCs w:val="2"/>
              </w:rPr>
            </w:pPr>
          </w:p>
        </w:tc>
        <w:tc>
          <w:tcPr>
            <w:tcW w:w="5813" w:type="dxa"/>
            <w:gridSpan w:val="2"/>
          </w:tcPr>
          <w:p w:rsidR="0063045A" w:rsidRDefault="006453F7">
            <w:pPr>
              <w:pStyle w:val="TableParagraph"/>
              <w:spacing w:before="32" w:line="266" w:lineRule="auto"/>
              <w:ind w:left="108" w:right="93"/>
              <w:rPr>
                <w:sz w:val="21"/>
              </w:rPr>
            </w:pPr>
            <w:r>
              <w:rPr>
                <w:rFonts w:ascii="Times New Roman" w:eastAsia="Times New Roman"/>
                <w:sz w:val="21"/>
              </w:rPr>
              <w:t xml:space="preserve">7.3.2 </w:t>
            </w:r>
            <w:r>
              <w:rPr>
                <w:sz w:val="21"/>
              </w:rPr>
              <w:t>教师的数量、结构、教学水平、产学研用能力、国际视野、教学投入等满足人才培养需要情况</w:t>
            </w:r>
          </w:p>
          <w:p w:rsidR="0063045A" w:rsidRDefault="006453F7">
            <w:pPr>
              <w:pStyle w:val="TableParagraph"/>
              <w:spacing w:before="3"/>
              <w:ind w:left="108"/>
              <w:rPr>
                <w:sz w:val="21"/>
              </w:rPr>
            </w:pPr>
            <w:r>
              <w:rPr>
                <w:sz w:val="21"/>
              </w:rPr>
              <w:t xml:space="preserve">【必选】生师比（要求见备注 </w:t>
            </w:r>
            <w:r>
              <w:rPr>
                <w:rFonts w:ascii="Times New Roman" w:eastAsia="Times New Roman"/>
                <w:sz w:val="21"/>
              </w:rPr>
              <w:t>8</w:t>
            </w:r>
            <w:r>
              <w:rPr>
                <w:sz w:val="21"/>
              </w:rPr>
              <w:t>）</w:t>
            </w:r>
          </w:p>
          <w:p w:rsidR="0063045A" w:rsidRDefault="006453F7">
            <w:pPr>
              <w:pStyle w:val="TableParagraph"/>
              <w:spacing w:before="31" w:line="250" w:lineRule="exact"/>
              <w:ind w:left="108"/>
              <w:rPr>
                <w:rFonts w:ascii="Times New Roman" w:eastAsia="Times New Roman" w:hAnsi="Times New Roman"/>
                <w:sz w:val="21"/>
              </w:rPr>
            </w:pPr>
            <w:r>
              <w:rPr>
                <w:sz w:val="21"/>
              </w:rPr>
              <w:t>【必选】具有硕士学位、博士学位教师占专任教师比例≥</w:t>
            </w:r>
            <w:r>
              <w:rPr>
                <w:rFonts w:ascii="Times New Roman" w:eastAsia="Times New Roman" w:hAnsi="Times New Roman"/>
                <w:sz w:val="21"/>
              </w:rPr>
              <w:t>50%</w:t>
            </w:r>
          </w:p>
        </w:tc>
      </w:tr>
      <w:tr w:rsidR="0063045A">
        <w:trPr>
          <w:trHeight w:val="299"/>
        </w:trPr>
        <w:tc>
          <w:tcPr>
            <w:tcW w:w="1202" w:type="dxa"/>
            <w:vMerge/>
            <w:tcBorders>
              <w:top w:val="nil"/>
            </w:tcBorders>
          </w:tcPr>
          <w:p w:rsidR="0063045A" w:rsidRDefault="0063045A">
            <w:pPr>
              <w:rPr>
                <w:sz w:val="2"/>
                <w:szCs w:val="2"/>
              </w:rPr>
            </w:pPr>
          </w:p>
        </w:tc>
        <w:tc>
          <w:tcPr>
            <w:tcW w:w="1560" w:type="dxa"/>
            <w:vMerge w:val="restart"/>
          </w:tcPr>
          <w:p w:rsidR="0063045A" w:rsidRDefault="0063045A">
            <w:pPr>
              <w:pStyle w:val="TableParagraph"/>
              <w:spacing w:before="5"/>
              <w:rPr>
                <w:rFonts w:ascii="Times New Roman"/>
                <w:sz w:val="29"/>
              </w:rPr>
            </w:pPr>
          </w:p>
          <w:p w:rsidR="0063045A" w:rsidRDefault="006453F7">
            <w:pPr>
              <w:pStyle w:val="TableParagraph"/>
              <w:spacing w:before="1"/>
              <w:ind w:left="307"/>
              <w:rPr>
                <w:sz w:val="21"/>
              </w:rPr>
            </w:pPr>
            <w:r>
              <w:rPr>
                <w:rFonts w:ascii="Times New Roman" w:eastAsia="Times New Roman"/>
                <w:sz w:val="21"/>
              </w:rPr>
              <w:t xml:space="preserve">7.4 </w:t>
            </w:r>
            <w:r>
              <w:rPr>
                <w:sz w:val="21"/>
              </w:rPr>
              <w:t>有效度</w:t>
            </w:r>
          </w:p>
        </w:tc>
        <w:tc>
          <w:tcPr>
            <w:tcW w:w="5813" w:type="dxa"/>
            <w:gridSpan w:val="2"/>
          </w:tcPr>
          <w:p w:rsidR="0063045A" w:rsidRDefault="006453F7">
            <w:pPr>
              <w:pStyle w:val="TableParagraph"/>
              <w:spacing w:before="29" w:line="250" w:lineRule="exact"/>
              <w:ind w:left="108"/>
              <w:rPr>
                <w:sz w:val="21"/>
              </w:rPr>
            </w:pPr>
            <w:r>
              <w:rPr>
                <w:rFonts w:ascii="Times New Roman" w:eastAsia="Times New Roman"/>
                <w:sz w:val="21"/>
              </w:rPr>
              <w:t>7.4.1</w:t>
            </w:r>
            <w:r>
              <w:rPr>
                <w:rFonts w:ascii="Times New Roman" w:eastAsia="Times New Roman"/>
                <w:spacing w:val="51"/>
                <w:sz w:val="21"/>
              </w:rPr>
              <w:t xml:space="preserve"> </w:t>
            </w:r>
            <w:r>
              <w:rPr>
                <w:spacing w:val="-3"/>
                <w:sz w:val="21"/>
              </w:rPr>
              <w:t>学校人才培养各环节有序运行情况</w:t>
            </w:r>
          </w:p>
        </w:tc>
      </w:tr>
      <w:tr w:rsidR="0063045A">
        <w:trPr>
          <w:trHeight w:val="300"/>
        </w:trPr>
        <w:tc>
          <w:tcPr>
            <w:tcW w:w="1202" w:type="dxa"/>
            <w:vMerge/>
            <w:tcBorders>
              <w:top w:val="nil"/>
            </w:tcBorders>
          </w:tcPr>
          <w:p w:rsidR="0063045A" w:rsidRDefault="0063045A">
            <w:pPr>
              <w:rPr>
                <w:sz w:val="2"/>
                <w:szCs w:val="2"/>
              </w:rPr>
            </w:pPr>
          </w:p>
        </w:tc>
        <w:tc>
          <w:tcPr>
            <w:tcW w:w="1560" w:type="dxa"/>
            <w:vMerge/>
            <w:tcBorders>
              <w:top w:val="nil"/>
            </w:tcBorders>
          </w:tcPr>
          <w:p w:rsidR="0063045A" w:rsidRDefault="0063045A">
            <w:pPr>
              <w:rPr>
                <w:sz w:val="2"/>
                <w:szCs w:val="2"/>
              </w:rPr>
            </w:pPr>
          </w:p>
        </w:tc>
        <w:tc>
          <w:tcPr>
            <w:tcW w:w="5813" w:type="dxa"/>
            <w:gridSpan w:val="2"/>
          </w:tcPr>
          <w:p w:rsidR="0063045A" w:rsidRDefault="006453F7">
            <w:pPr>
              <w:pStyle w:val="TableParagraph"/>
              <w:spacing w:before="30" w:line="250" w:lineRule="exact"/>
              <w:ind w:left="108"/>
              <w:rPr>
                <w:sz w:val="21"/>
              </w:rPr>
            </w:pPr>
            <w:r>
              <w:rPr>
                <w:rFonts w:ascii="Times New Roman" w:eastAsia="Times New Roman"/>
                <w:sz w:val="21"/>
              </w:rPr>
              <w:t xml:space="preserve">7.4.2 </w:t>
            </w:r>
            <w:r>
              <w:rPr>
                <w:sz w:val="21"/>
              </w:rPr>
              <w:t>学校人才培养工作持续改进、持续提升情况</w:t>
            </w:r>
          </w:p>
        </w:tc>
      </w:tr>
      <w:tr w:rsidR="0063045A">
        <w:trPr>
          <w:trHeight w:val="299"/>
        </w:trPr>
        <w:tc>
          <w:tcPr>
            <w:tcW w:w="1202" w:type="dxa"/>
            <w:vMerge/>
            <w:tcBorders>
              <w:top w:val="nil"/>
            </w:tcBorders>
          </w:tcPr>
          <w:p w:rsidR="0063045A" w:rsidRDefault="0063045A">
            <w:pPr>
              <w:rPr>
                <w:sz w:val="2"/>
                <w:szCs w:val="2"/>
              </w:rPr>
            </w:pPr>
          </w:p>
        </w:tc>
        <w:tc>
          <w:tcPr>
            <w:tcW w:w="1560" w:type="dxa"/>
            <w:vMerge/>
            <w:tcBorders>
              <w:top w:val="nil"/>
            </w:tcBorders>
          </w:tcPr>
          <w:p w:rsidR="0063045A" w:rsidRDefault="0063045A">
            <w:pPr>
              <w:rPr>
                <w:sz w:val="2"/>
                <w:szCs w:val="2"/>
              </w:rPr>
            </w:pPr>
          </w:p>
        </w:tc>
        <w:tc>
          <w:tcPr>
            <w:tcW w:w="5813" w:type="dxa"/>
            <w:gridSpan w:val="2"/>
          </w:tcPr>
          <w:p w:rsidR="0063045A" w:rsidRDefault="006453F7">
            <w:pPr>
              <w:pStyle w:val="TableParagraph"/>
              <w:spacing w:before="30" w:line="250" w:lineRule="exact"/>
              <w:ind w:left="108"/>
              <w:rPr>
                <w:sz w:val="21"/>
              </w:rPr>
            </w:pPr>
            <w:r>
              <w:rPr>
                <w:rFonts w:ascii="Times New Roman" w:eastAsia="Times New Roman"/>
                <w:sz w:val="21"/>
              </w:rPr>
              <w:t xml:space="preserve">7.4.3 </w:t>
            </w:r>
            <w:r>
              <w:rPr>
                <w:sz w:val="21"/>
              </w:rPr>
              <w:t>近五年专业领域的优秀毕业生十个典型案例及培养经验</w:t>
            </w:r>
          </w:p>
        </w:tc>
      </w:tr>
      <w:tr w:rsidR="0063045A">
        <w:trPr>
          <w:trHeight w:val="350"/>
        </w:trPr>
        <w:tc>
          <w:tcPr>
            <w:tcW w:w="1202" w:type="dxa"/>
            <w:vMerge/>
            <w:tcBorders>
              <w:top w:val="nil"/>
            </w:tcBorders>
          </w:tcPr>
          <w:p w:rsidR="0063045A" w:rsidRDefault="0063045A">
            <w:pPr>
              <w:rPr>
                <w:sz w:val="2"/>
                <w:szCs w:val="2"/>
              </w:rPr>
            </w:pPr>
          </w:p>
        </w:tc>
        <w:tc>
          <w:tcPr>
            <w:tcW w:w="1560" w:type="dxa"/>
            <w:vMerge w:val="restart"/>
          </w:tcPr>
          <w:p w:rsidR="0063045A" w:rsidRDefault="0063045A">
            <w:pPr>
              <w:pStyle w:val="TableParagraph"/>
              <w:spacing w:before="9"/>
              <w:rPr>
                <w:rFonts w:ascii="Times New Roman"/>
                <w:sz w:val="31"/>
              </w:rPr>
            </w:pPr>
          </w:p>
          <w:p w:rsidR="0063045A" w:rsidRDefault="006453F7">
            <w:pPr>
              <w:pStyle w:val="TableParagraph"/>
              <w:ind w:left="307"/>
              <w:rPr>
                <w:sz w:val="21"/>
              </w:rPr>
            </w:pPr>
            <w:r>
              <w:rPr>
                <w:rFonts w:ascii="Times New Roman" w:eastAsia="Times New Roman"/>
                <w:sz w:val="21"/>
              </w:rPr>
              <w:t xml:space="preserve">7.5 </w:t>
            </w:r>
            <w:r>
              <w:rPr>
                <w:sz w:val="21"/>
              </w:rPr>
              <w:t>满意度</w:t>
            </w:r>
          </w:p>
        </w:tc>
        <w:tc>
          <w:tcPr>
            <w:tcW w:w="5813" w:type="dxa"/>
            <w:gridSpan w:val="2"/>
          </w:tcPr>
          <w:p w:rsidR="0063045A" w:rsidRDefault="006453F7">
            <w:pPr>
              <w:pStyle w:val="TableParagraph"/>
              <w:spacing w:before="54"/>
              <w:ind w:left="108"/>
              <w:rPr>
                <w:sz w:val="21"/>
              </w:rPr>
            </w:pPr>
            <w:r>
              <w:rPr>
                <w:rFonts w:ascii="Times New Roman" w:eastAsia="Times New Roman"/>
                <w:sz w:val="21"/>
              </w:rPr>
              <w:t xml:space="preserve">7.5.1 </w:t>
            </w:r>
            <w:r>
              <w:rPr>
                <w:sz w:val="21"/>
              </w:rPr>
              <w:t>学生（毕业生与在校生）对学习与成长的满意度</w:t>
            </w:r>
          </w:p>
        </w:tc>
      </w:tr>
      <w:tr w:rsidR="0063045A">
        <w:trPr>
          <w:trHeight w:val="299"/>
        </w:trPr>
        <w:tc>
          <w:tcPr>
            <w:tcW w:w="1202" w:type="dxa"/>
            <w:vMerge/>
            <w:tcBorders>
              <w:top w:val="nil"/>
            </w:tcBorders>
          </w:tcPr>
          <w:p w:rsidR="0063045A" w:rsidRDefault="0063045A">
            <w:pPr>
              <w:rPr>
                <w:sz w:val="2"/>
                <w:szCs w:val="2"/>
              </w:rPr>
            </w:pPr>
          </w:p>
        </w:tc>
        <w:tc>
          <w:tcPr>
            <w:tcW w:w="1560" w:type="dxa"/>
            <w:vMerge/>
            <w:tcBorders>
              <w:top w:val="nil"/>
            </w:tcBorders>
          </w:tcPr>
          <w:p w:rsidR="0063045A" w:rsidRDefault="0063045A">
            <w:pPr>
              <w:rPr>
                <w:sz w:val="2"/>
                <w:szCs w:val="2"/>
              </w:rPr>
            </w:pPr>
          </w:p>
        </w:tc>
        <w:tc>
          <w:tcPr>
            <w:tcW w:w="5813" w:type="dxa"/>
            <w:gridSpan w:val="2"/>
          </w:tcPr>
          <w:p w:rsidR="0063045A" w:rsidRDefault="006453F7">
            <w:pPr>
              <w:pStyle w:val="TableParagraph"/>
              <w:spacing w:before="30" w:line="250" w:lineRule="exact"/>
              <w:ind w:left="108"/>
              <w:rPr>
                <w:sz w:val="21"/>
              </w:rPr>
            </w:pPr>
            <w:r>
              <w:rPr>
                <w:rFonts w:ascii="Times New Roman" w:eastAsia="Times New Roman"/>
                <w:sz w:val="21"/>
              </w:rPr>
              <w:t>7.5.2</w:t>
            </w:r>
            <w:r>
              <w:rPr>
                <w:rFonts w:ascii="Times New Roman" w:eastAsia="Times New Roman"/>
                <w:spacing w:val="51"/>
                <w:sz w:val="21"/>
              </w:rPr>
              <w:t xml:space="preserve"> </w:t>
            </w:r>
            <w:r>
              <w:rPr>
                <w:spacing w:val="-3"/>
                <w:sz w:val="21"/>
              </w:rPr>
              <w:t>教师对学校教育教学工作的满意度</w:t>
            </w:r>
          </w:p>
        </w:tc>
      </w:tr>
      <w:tr w:rsidR="0063045A">
        <w:trPr>
          <w:trHeight w:val="299"/>
        </w:trPr>
        <w:tc>
          <w:tcPr>
            <w:tcW w:w="1202" w:type="dxa"/>
            <w:vMerge/>
            <w:tcBorders>
              <w:top w:val="nil"/>
            </w:tcBorders>
          </w:tcPr>
          <w:p w:rsidR="0063045A" w:rsidRDefault="0063045A">
            <w:pPr>
              <w:rPr>
                <w:sz w:val="2"/>
                <w:szCs w:val="2"/>
              </w:rPr>
            </w:pPr>
          </w:p>
        </w:tc>
        <w:tc>
          <w:tcPr>
            <w:tcW w:w="1560" w:type="dxa"/>
            <w:vMerge/>
            <w:tcBorders>
              <w:top w:val="nil"/>
            </w:tcBorders>
          </w:tcPr>
          <w:p w:rsidR="0063045A" w:rsidRDefault="0063045A">
            <w:pPr>
              <w:rPr>
                <w:sz w:val="2"/>
                <w:szCs w:val="2"/>
              </w:rPr>
            </w:pPr>
          </w:p>
        </w:tc>
        <w:tc>
          <w:tcPr>
            <w:tcW w:w="5813" w:type="dxa"/>
            <w:gridSpan w:val="2"/>
          </w:tcPr>
          <w:p w:rsidR="0063045A" w:rsidRDefault="006453F7">
            <w:pPr>
              <w:pStyle w:val="TableParagraph"/>
              <w:spacing w:before="29" w:line="250" w:lineRule="exact"/>
              <w:ind w:left="108"/>
              <w:rPr>
                <w:sz w:val="21"/>
              </w:rPr>
            </w:pPr>
            <w:r>
              <w:rPr>
                <w:rFonts w:ascii="Times New Roman" w:eastAsia="Times New Roman"/>
                <w:sz w:val="21"/>
              </w:rPr>
              <w:t xml:space="preserve">7.5.3 </w:t>
            </w:r>
            <w:r>
              <w:rPr>
                <w:spacing w:val="-3"/>
                <w:sz w:val="21"/>
              </w:rPr>
              <w:t>用人单位的满意度</w:t>
            </w:r>
          </w:p>
        </w:tc>
      </w:tr>
    </w:tbl>
    <w:p w:rsidR="0063045A" w:rsidRDefault="0063045A">
      <w:pPr>
        <w:pStyle w:val="a3"/>
        <w:spacing w:before="6"/>
        <w:rPr>
          <w:rFonts w:ascii="Times New Roman"/>
          <w:sz w:val="22"/>
        </w:rPr>
      </w:pPr>
    </w:p>
    <w:p w:rsidR="0063045A" w:rsidRDefault="006453F7">
      <w:pPr>
        <w:spacing w:before="71"/>
        <w:ind w:left="240"/>
        <w:rPr>
          <w:b/>
          <w:sz w:val="21"/>
        </w:rPr>
      </w:pPr>
      <w:r>
        <w:rPr>
          <w:b/>
          <w:sz w:val="21"/>
        </w:rPr>
        <w:t>备注：</w:t>
      </w:r>
    </w:p>
    <w:p w:rsidR="0063045A" w:rsidRDefault="006453F7">
      <w:pPr>
        <w:pStyle w:val="a4"/>
        <w:numPr>
          <w:ilvl w:val="0"/>
          <w:numId w:val="1"/>
        </w:numPr>
        <w:tabs>
          <w:tab w:val="left" w:pos="925"/>
        </w:tabs>
        <w:spacing w:before="31" w:line="240" w:lineRule="auto"/>
        <w:rPr>
          <w:sz w:val="21"/>
        </w:rPr>
      </w:pPr>
      <w:r>
        <w:rPr>
          <w:spacing w:val="-3"/>
          <w:sz w:val="21"/>
        </w:rPr>
        <w:t>第二类审核评估分为三种，学校可根据自身实际情况，选择且只能选择其中一种。</w:t>
      </w:r>
    </w:p>
    <w:p w:rsidR="0063045A" w:rsidRDefault="006453F7">
      <w:pPr>
        <w:pStyle w:val="a4"/>
        <w:numPr>
          <w:ilvl w:val="0"/>
          <w:numId w:val="1"/>
        </w:numPr>
        <w:tabs>
          <w:tab w:val="left" w:pos="925"/>
        </w:tabs>
        <w:spacing w:before="31" w:line="240" w:lineRule="auto"/>
        <w:rPr>
          <w:sz w:val="21"/>
        </w:rPr>
      </w:pPr>
      <w:r>
        <w:rPr>
          <w:spacing w:val="-3"/>
          <w:sz w:val="21"/>
        </w:rPr>
        <w:t>二级指标和审核重点包括统一必选项、类型必选项、特色可选项、首评限选项。</w:t>
      </w:r>
    </w:p>
    <w:p w:rsidR="0063045A" w:rsidRDefault="006453F7">
      <w:pPr>
        <w:spacing w:before="31"/>
        <w:ind w:left="660"/>
        <w:rPr>
          <w:sz w:val="21"/>
        </w:rPr>
      </w:pPr>
      <w:r>
        <w:rPr>
          <w:rFonts w:ascii="Times New Roman" w:eastAsia="Times New Roman" w:hAnsi="Times New Roman"/>
          <w:sz w:val="21"/>
        </w:rPr>
        <w:t>——</w:t>
      </w:r>
      <w:r>
        <w:rPr>
          <w:sz w:val="21"/>
        </w:rPr>
        <w:t>“统一必选项”无特殊标识，所有高校必须选择；</w:t>
      </w:r>
    </w:p>
    <w:p w:rsidR="0063045A" w:rsidRDefault="006453F7">
      <w:pPr>
        <w:spacing w:before="31" w:line="266" w:lineRule="auto"/>
        <w:ind w:left="240" w:right="334" w:firstLine="419"/>
        <w:rPr>
          <w:sz w:val="21"/>
        </w:rPr>
      </w:pPr>
      <w:r>
        <w:rPr>
          <w:rFonts w:ascii="Times New Roman" w:eastAsia="Times New Roman" w:hAnsi="Times New Roman"/>
          <w:sz w:val="21"/>
        </w:rPr>
        <w:t>——</w:t>
      </w:r>
      <w:r>
        <w:rPr>
          <w:sz w:val="21"/>
        </w:rPr>
        <w:t>“类型必选项”标识“</w:t>
      </w:r>
      <w:r>
        <w:rPr>
          <w:rFonts w:ascii="Times New Roman" w:eastAsia="Times New Roman" w:hAnsi="Times New Roman"/>
          <w:sz w:val="21"/>
        </w:rPr>
        <w:t>B</w:t>
      </w:r>
      <w:r>
        <w:rPr>
          <w:sz w:val="21"/>
        </w:rPr>
        <w:t>”，选择第一种的高校须统一选择“</w:t>
      </w:r>
      <w:r>
        <w:rPr>
          <w:rFonts w:ascii="Times New Roman" w:eastAsia="Times New Roman" w:hAnsi="Times New Roman"/>
          <w:sz w:val="21"/>
        </w:rPr>
        <w:t>B1</w:t>
      </w:r>
      <w:r>
        <w:rPr>
          <w:sz w:val="21"/>
        </w:rPr>
        <w:t>”，选择第二种的高校须统一选择“</w:t>
      </w:r>
      <w:r>
        <w:rPr>
          <w:rFonts w:ascii="Times New Roman" w:eastAsia="Times New Roman" w:hAnsi="Times New Roman"/>
          <w:sz w:val="21"/>
        </w:rPr>
        <w:t>B2</w:t>
      </w:r>
      <w:r>
        <w:rPr>
          <w:sz w:val="21"/>
        </w:rPr>
        <w:t>”；选择第三种的高校原则上选择“</w:t>
      </w:r>
      <w:r>
        <w:rPr>
          <w:rFonts w:ascii="Times New Roman" w:eastAsia="Times New Roman" w:hAnsi="Times New Roman"/>
          <w:sz w:val="21"/>
        </w:rPr>
        <w:t>B2</w:t>
      </w:r>
      <w:r>
        <w:rPr>
          <w:sz w:val="21"/>
        </w:rPr>
        <w:t>”；</w:t>
      </w:r>
    </w:p>
    <w:p w:rsidR="0063045A" w:rsidRDefault="006453F7">
      <w:pPr>
        <w:spacing w:before="3" w:line="266" w:lineRule="auto"/>
        <w:ind w:left="240" w:right="291" w:firstLine="419"/>
        <w:rPr>
          <w:sz w:val="21"/>
        </w:rPr>
      </w:pPr>
      <w:r>
        <w:rPr>
          <w:rFonts w:ascii="Times New Roman" w:eastAsia="Times New Roman" w:hAnsi="Times New Roman"/>
          <w:spacing w:val="-15"/>
          <w:sz w:val="21"/>
        </w:rPr>
        <w:t>——</w:t>
      </w:r>
      <w:r>
        <w:rPr>
          <w:spacing w:val="-15"/>
          <w:sz w:val="21"/>
        </w:rPr>
        <w:t>“特色可选项”标识“</w:t>
      </w:r>
      <w:r>
        <w:rPr>
          <w:rFonts w:ascii="Times New Roman" w:eastAsia="Times New Roman" w:hAnsi="Times New Roman"/>
          <w:spacing w:val="-23"/>
          <w:sz w:val="21"/>
        </w:rPr>
        <w:t>K</w:t>
      </w:r>
      <w:r>
        <w:rPr>
          <w:spacing w:val="-10"/>
          <w:sz w:val="21"/>
        </w:rPr>
        <w:t xml:space="preserve">”，高校可根据办学定位和人才培养目标自主选择，其中： </w:t>
      </w:r>
      <w:r>
        <w:rPr>
          <w:spacing w:val="-5"/>
          <w:sz w:val="21"/>
        </w:rPr>
        <w:t>第一种与“</w:t>
      </w:r>
      <w:r>
        <w:rPr>
          <w:rFonts w:ascii="Times New Roman" w:eastAsia="Times New Roman" w:hAnsi="Times New Roman"/>
          <w:sz w:val="21"/>
        </w:rPr>
        <w:t>K1</w:t>
      </w:r>
      <w:r>
        <w:rPr>
          <w:sz w:val="21"/>
        </w:rPr>
        <w:t>”选项对应，第二种与“</w:t>
      </w:r>
      <w:r>
        <w:rPr>
          <w:rFonts w:ascii="Times New Roman" w:eastAsia="Times New Roman" w:hAnsi="Times New Roman"/>
          <w:sz w:val="21"/>
        </w:rPr>
        <w:t>K2</w:t>
      </w:r>
      <w:r>
        <w:rPr>
          <w:sz w:val="21"/>
        </w:rPr>
        <w:t>”选项对应；第三种原则上与“</w:t>
      </w:r>
      <w:r>
        <w:rPr>
          <w:rFonts w:ascii="Times New Roman" w:eastAsia="Times New Roman" w:hAnsi="Times New Roman"/>
          <w:sz w:val="21"/>
        </w:rPr>
        <w:t>K2</w:t>
      </w:r>
      <w:r>
        <w:rPr>
          <w:spacing w:val="-2"/>
          <w:sz w:val="21"/>
        </w:rPr>
        <w:t>”选项对应；</w:t>
      </w:r>
    </w:p>
    <w:p w:rsidR="0063045A" w:rsidRDefault="006453F7">
      <w:pPr>
        <w:spacing w:before="3"/>
        <w:ind w:left="660"/>
        <w:rPr>
          <w:sz w:val="21"/>
        </w:rPr>
      </w:pPr>
      <w:r>
        <w:rPr>
          <w:rFonts w:ascii="Times New Roman" w:eastAsia="Times New Roman" w:hAnsi="Times New Roman"/>
          <w:sz w:val="21"/>
        </w:rPr>
        <w:t>——</w:t>
      </w:r>
      <w:r>
        <w:rPr>
          <w:sz w:val="21"/>
        </w:rPr>
        <w:t>“首评限选项”标识“</w:t>
      </w:r>
      <w:r>
        <w:rPr>
          <w:rFonts w:ascii="Times New Roman" w:eastAsia="Times New Roman" w:hAnsi="Times New Roman"/>
          <w:sz w:val="21"/>
        </w:rPr>
        <w:t>X</w:t>
      </w:r>
      <w:r>
        <w:rPr>
          <w:sz w:val="21"/>
        </w:rPr>
        <w:t>”，选择第三种的高校必须选择，其他高校不用选择。</w:t>
      </w:r>
    </w:p>
    <w:p w:rsidR="0063045A" w:rsidRDefault="006453F7">
      <w:pPr>
        <w:pStyle w:val="a4"/>
        <w:numPr>
          <w:ilvl w:val="0"/>
          <w:numId w:val="1"/>
        </w:numPr>
        <w:tabs>
          <w:tab w:val="left" w:pos="925"/>
        </w:tabs>
        <w:spacing w:before="31" w:line="266" w:lineRule="auto"/>
        <w:ind w:left="240" w:right="391" w:firstLine="420"/>
        <w:jc w:val="both"/>
        <w:rPr>
          <w:sz w:val="21"/>
        </w:rPr>
      </w:pPr>
      <w:r>
        <w:rPr>
          <w:spacing w:val="-1"/>
          <w:sz w:val="21"/>
        </w:rPr>
        <w:t>审核重点中定量指标的具体要求可参考国家相关标准。其中，【必选】是指该定量</w:t>
      </w:r>
      <w:r>
        <w:rPr>
          <w:spacing w:val="-12"/>
          <w:sz w:val="21"/>
        </w:rPr>
        <w:t>指标学校必须选择；【可选】是指该定量指标学校可根据自身发展需要和实际情况自主选择</w:t>
      </w:r>
      <w:r>
        <w:rPr>
          <w:spacing w:val="-26"/>
          <w:sz w:val="21"/>
        </w:rPr>
        <w:t xml:space="preserve">至少 </w:t>
      </w:r>
      <w:r>
        <w:rPr>
          <w:rFonts w:ascii="Times New Roman" w:eastAsia="Times New Roman"/>
          <w:sz w:val="21"/>
        </w:rPr>
        <w:t>8</w:t>
      </w:r>
      <w:r>
        <w:rPr>
          <w:rFonts w:ascii="Times New Roman" w:eastAsia="Times New Roman"/>
          <w:spacing w:val="-3"/>
          <w:sz w:val="21"/>
        </w:rPr>
        <w:t xml:space="preserve"> </w:t>
      </w:r>
      <w:r>
        <w:rPr>
          <w:sz w:val="21"/>
        </w:rPr>
        <w:t>项。</w:t>
      </w:r>
    </w:p>
    <w:p w:rsidR="0063045A" w:rsidRDefault="006453F7">
      <w:pPr>
        <w:pStyle w:val="a4"/>
        <w:numPr>
          <w:ilvl w:val="0"/>
          <w:numId w:val="1"/>
        </w:numPr>
        <w:tabs>
          <w:tab w:val="left" w:pos="925"/>
        </w:tabs>
        <w:spacing w:before="4" w:line="240" w:lineRule="auto"/>
        <w:rPr>
          <w:sz w:val="21"/>
        </w:rPr>
      </w:pPr>
      <w:r>
        <w:rPr>
          <w:spacing w:val="-3"/>
          <w:sz w:val="21"/>
        </w:rPr>
        <w:t>表中定量指标计算原则上参照《中国教育监测与评价统计指标体系</w:t>
      </w:r>
      <w:r>
        <w:rPr>
          <w:sz w:val="21"/>
        </w:rPr>
        <w:t>（</w:t>
      </w:r>
      <w:r>
        <w:rPr>
          <w:rFonts w:ascii="Times New Roman" w:eastAsia="Times New Roman"/>
          <w:sz w:val="21"/>
        </w:rPr>
        <w:t>2020</w:t>
      </w:r>
      <w:r>
        <w:rPr>
          <w:rFonts w:ascii="Times New Roman" w:eastAsia="Times New Roman"/>
          <w:spacing w:val="12"/>
          <w:sz w:val="21"/>
        </w:rPr>
        <w:t xml:space="preserve"> </w:t>
      </w:r>
      <w:r>
        <w:rPr>
          <w:sz w:val="21"/>
        </w:rPr>
        <w:t>年版</w:t>
      </w:r>
      <w:r>
        <w:rPr>
          <w:spacing w:val="-3"/>
          <w:sz w:val="21"/>
        </w:rPr>
        <w:t>）</w:t>
      </w:r>
      <w:r>
        <w:rPr>
          <w:sz w:val="21"/>
        </w:rPr>
        <w:t>》</w:t>
      </w:r>
    </w:p>
    <w:p w:rsidR="0063045A" w:rsidRDefault="006453F7">
      <w:pPr>
        <w:spacing w:before="31"/>
        <w:ind w:left="240"/>
        <w:rPr>
          <w:sz w:val="21"/>
        </w:rPr>
      </w:pPr>
      <w:r>
        <w:rPr>
          <w:sz w:val="21"/>
        </w:rPr>
        <w:t>（教发〔</w:t>
      </w:r>
      <w:r>
        <w:rPr>
          <w:rFonts w:ascii="Times New Roman" w:eastAsia="Times New Roman"/>
          <w:sz w:val="21"/>
        </w:rPr>
        <w:t>2020</w:t>
      </w:r>
      <w:r>
        <w:rPr>
          <w:sz w:val="21"/>
        </w:rPr>
        <w:t>〕</w:t>
      </w:r>
      <w:r>
        <w:rPr>
          <w:rFonts w:ascii="Times New Roman" w:eastAsia="Times New Roman"/>
          <w:sz w:val="21"/>
        </w:rPr>
        <w:t xml:space="preserve">6 </w:t>
      </w:r>
      <w:r>
        <w:rPr>
          <w:sz w:val="21"/>
        </w:rPr>
        <w:t>号）。</w:t>
      </w:r>
    </w:p>
    <w:p w:rsidR="0063045A" w:rsidRDefault="006453F7">
      <w:pPr>
        <w:pStyle w:val="a4"/>
        <w:numPr>
          <w:ilvl w:val="0"/>
          <w:numId w:val="1"/>
        </w:numPr>
        <w:tabs>
          <w:tab w:val="left" w:pos="927"/>
        </w:tabs>
        <w:spacing w:before="31" w:line="266" w:lineRule="auto"/>
        <w:ind w:left="240" w:right="391" w:firstLine="420"/>
        <w:jc w:val="both"/>
        <w:rPr>
          <w:sz w:val="21"/>
        </w:rPr>
      </w:pPr>
      <w:r>
        <w:rPr>
          <w:sz w:val="21"/>
        </w:rPr>
        <w:t>生均年教学日常运行支出</w:t>
      </w:r>
      <w:r>
        <w:rPr>
          <w:rFonts w:ascii="Times New Roman" w:eastAsia="Times New Roman"/>
          <w:spacing w:val="3"/>
          <w:sz w:val="21"/>
        </w:rPr>
        <w:t>=</w:t>
      </w:r>
      <w:r>
        <w:rPr>
          <w:sz w:val="21"/>
        </w:rPr>
        <w:t>教学日常运行支出</w:t>
      </w:r>
      <w:r>
        <w:rPr>
          <w:rFonts w:ascii="Times New Roman" w:eastAsia="Times New Roman"/>
          <w:sz w:val="21"/>
        </w:rPr>
        <w:t>/</w:t>
      </w:r>
      <w:r>
        <w:rPr>
          <w:sz w:val="21"/>
        </w:rPr>
        <w:t xml:space="preserve">折合在校生数。教学日常运行支出： </w:t>
      </w:r>
      <w:r>
        <w:rPr>
          <w:spacing w:val="-7"/>
          <w:sz w:val="21"/>
        </w:rPr>
        <w:t>指学校开展普通本专科教学活动及其辅助活动发生的支出，仅指教学基本支出中的商品和服</w:t>
      </w:r>
      <w:r>
        <w:rPr>
          <w:spacing w:val="-8"/>
          <w:sz w:val="21"/>
        </w:rPr>
        <w:t>务支出</w:t>
      </w:r>
      <w:r>
        <w:rPr>
          <w:sz w:val="21"/>
        </w:rPr>
        <w:t>（</w:t>
      </w:r>
      <w:r>
        <w:rPr>
          <w:rFonts w:ascii="Times New Roman" w:eastAsia="Times New Roman"/>
          <w:sz w:val="21"/>
        </w:rPr>
        <w:t>302</w:t>
      </w:r>
      <w:r>
        <w:rPr>
          <w:rFonts w:ascii="Times New Roman" w:eastAsia="Times New Roman"/>
          <w:spacing w:val="28"/>
          <w:sz w:val="21"/>
        </w:rPr>
        <w:t xml:space="preserve"> </w:t>
      </w:r>
      <w:r>
        <w:rPr>
          <w:spacing w:val="-3"/>
          <w:sz w:val="21"/>
        </w:rPr>
        <w:t>类</w:t>
      </w:r>
      <w:r>
        <w:rPr>
          <w:spacing w:val="-7"/>
          <w:sz w:val="21"/>
        </w:rPr>
        <w:t>）（</w:t>
      </w:r>
      <w:r>
        <w:rPr>
          <w:spacing w:val="-3"/>
          <w:sz w:val="21"/>
        </w:rPr>
        <w:t>不含教学专项拨款支出</w:t>
      </w:r>
      <w:r>
        <w:rPr>
          <w:spacing w:val="-8"/>
          <w:sz w:val="21"/>
        </w:rPr>
        <w:t>）</w:t>
      </w:r>
      <w:r>
        <w:rPr>
          <w:spacing w:val="-5"/>
          <w:sz w:val="21"/>
        </w:rPr>
        <w:t>，具体包括：教学教辅部门发生的办公费</w:t>
      </w:r>
      <w:r>
        <w:rPr>
          <w:sz w:val="21"/>
        </w:rPr>
        <w:t>（含</w:t>
      </w:r>
    </w:p>
    <w:p w:rsidR="0063045A" w:rsidRDefault="0063045A">
      <w:pPr>
        <w:spacing w:line="266" w:lineRule="auto"/>
        <w:jc w:val="both"/>
        <w:rPr>
          <w:sz w:val="21"/>
        </w:rPr>
        <w:sectPr w:rsidR="0063045A">
          <w:pgSz w:w="11910" w:h="16840"/>
          <w:pgMar w:top="1400" w:right="1400" w:bottom="1380" w:left="1560" w:header="877" w:footer="1195" w:gutter="0"/>
          <w:cols w:space="720"/>
        </w:sectPr>
      </w:pPr>
    </w:p>
    <w:p w:rsidR="0063045A" w:rsidRDefault="006453F7">
      <w:pPr>
        <w:spacing w:before="61" w:line="268" w:lineRule="auto"/>
        <w:ind w:left="240" w:right="391"/>
        <w:jc w:val="both"/>
        <w:rPr>
          <w:sz w:val="21"/>
        </w:rPr>
      </w:pPr>
      <w:r>
        <w:rPr>
          <w:spacing w:val="-7"/>
          <w:sz w:val="21"/>
        </w:rPr>
        <w:lastRenderedPageBreak/>
        <w:t>考试考务费、手续费等</w:t>
      </w:r>
      <w:r>
        <w:rPr>
          <w:spacing w:val="-32"/>
          <w:sz w:val="21"/>
        </w:rPr>
        <w:t>）</w:t>
      </w:r>
      <w:r>
        <w:rPr>
          <w:spacing w:val="-18"/>
          <w:sz w:val="21"/>
        </w:rPr>
        <w:t>、印刷费、咨询费、邮电费、交通费、差旅费、出国费、维修</w:t>
      </w:r>
      <w:r>
        <w:rPr>
          <w:spacing w:val="-3"/>
          <w:sz w:val="21"/>
        </w:rPr>
        <w:t>（</w:t>
      </w:r>
      <w:r>
        <w:rPr>
          <w:sz w:val="21"/>
        </w:rPr>
        <w:t xml:space="preserve">护） </w:t>
      </w:r>
      <w:r>
        <w:rPr>
          <w:spacing w:val="-10"/>
          <w:sz w:val="21"/>
        </w:rPr>
        <w:t>费、租赁费、会议费、培训费、专用材料费</w:t>
      </w:r>
      <w:r>
        <w:rPr>
          <w:spacing w:val="-3"/>
          <w:sz w:val="21"/>
        </w:rPr>
        <w:t>（含体育维持费等</w:t>
      </w:r>
      <w:r>
        <w:rPr>
          <w:spacing w:val="-13"/>
          <w:sz w:val="21"/>
        </w:rPr>
        <w:t>）</w:t>
      </w:r>
      <w:r>
        <w:rPr>
          <w:spacing w:val="-6"/>
          <w:sz w:val="21"/>
        </w:rPr>
        <w:t>、劳务费、其他教学商品和</w:t>
      </w:r>
      <w:r>
        <w:rPr>
          <w:spacing w:val="-30"/>
          <w:sz w:val="21"/>
        </w:rPr>
        <w:t>服务支出</w:t>
      </w:r>
      <w:r>
        <w:rPr>
          <w:spacing w:val="-3"/>
          <w:sz w:val="21"/>
        </w:rPr>
        <w:t>（</w:t>
      </w:r>
      <w:r>
        <w:rPr>
          <w:spacing w:val="-20"/>
          <w:sz w:val="21"/>
        </w:rPr>
        <w:t>含学生活动费、教学咨询研究机构会员费、教学改革科研业务费、委托业务费等</w:t>
      </w:r>
      <w:r>
        <w:rPr>
          <w:spacing w:val="-106"/>
          <w:sz w:val="21"/>
        </w:rPr>
        <w:t>）</w:t>
      </w:r>
      <w:r>
        <w:rPr>
          <w:sz w:val="21"/>
        </w:rPr>
        <w:t>。</w:t>
      </w:r>
      <w:r>
        <w:rPr>
          <w:spacing w:val="-2"/>
          <w:sz w:val="21"/>
        </w:rPr>
        <w:t>取会计决算数。</w:t>
      </w:r>
    </w:p>
    <w:p w:rsidR="0063045A" w:rsidRDefault="006453F7">
      <w:pPr>
        <w:pStyle w:val="a4"/>
        <w:numPr>
          <w:ilvl w:val="0"/>
          <w:numId w:val="1"/>
        </w:numPr>
        <w:tabs>
          <w:tab w:val="left" w:pos="925"/>
        </w:tabs>
        <w:spacing w:line="266" w:lineRule="auto"/>
        <w:ind w:left="240" w:right="393" w:firstLine="420"/>
        <w:jc w:val="both"/>
        <w:rPr>
          <w:sz w:val="21"/>
        </w:rPr>
      </w:pPr>
      <w:r>
        <w:rPr>
          <w:spacing w:val="-5"/>
          <w:sz w:val="21"/>
        </w:rPr>
        <w:t>年新增教学科研仪器设备所占比例</w:t>
      </w:r>
      <w:r>
        <w:rPr>
          <w:sz w:val="21"/>
        </w:rPr>
        <w:t>（</w:t>
      </w:r>
      <w:r>
        <w:rPr>
          <w:spacing w:val="-6"/>
          <w:sz w:val="21"/>
        </w:rPr>
        <w:t>参照教育部教发〔</w:t>
      </w:r>
      <w:r>
        <w:rPr>
          <w:rFonts w:ascii="Times New Roman" w:eastAsia="Times New Roman" w:hAnsi="Times New Roman"/>
          <w:sz w:val="21"/>
        </w:rPr>
        <w:t>2004</w:t>
      </w:r>
      <w:r>
        <w:rPr>
          <w:spacing w:val="-20"/>
          <w:sz w:val="21"/>
        </w:rPr>
        <w:t>〕</w:t>
      </w:r>
      <w:r>
        <w:rPr>
          <w:rFonts w:ascii="Times New Roman" w:eastAsia="Times New Roman" w:hAnsi="Times New Roman"/>
          <w:sz w:val="21"/>
        </w:rPr>
        <w:t>2</w:t>
      </w:r>
      <w:r>
        <w:rPr>
          <w:rFonts w:ascii="Times New Roman" w:eastAsia="Times New Roman" w:hAnsi="Times New Roman"/>
          <w:spacing w:val="29"/>
          <w:sz w:val="21"/>
        </w:rPr>
        <w:t xml:space="preserve"> </w:t>
      </w:r>
      <w:r>
        <w:rPr>
          <w:spacing w:val="-3"/>
          <w:sz w:val="21"/>
        </w:rPr>
        <w:t>号文件</w:t>
      </w:r>
      <w:r>
        <w:rPr>
          <w:spacing w:val="-21"/>
          <w:sz w:val="21"/>
        </w:rPr>
        <w:t>）</w:t>
      </w:r>
      <w:r>
        <w:rPr>
          <w:spacing w:val="-6"/>
          <w:sz w:val="21"/>
        </w:rPr>
        <w:t>：年新增教</w:t>
      </w:r>
      <w:r>
        <w:rPr>
          <w:spacing w:val="-4"/>
          <w:sz w:val="21"/>
        </w:rPr>
        <w:t>学科研仪器设备所占比例≥</w:t>
      </w:r>
      <w:r>
        <w:rPr>
          <w:rFonts w:ascii="Times New Roman" w:eastAsia="Times New Roman" w:hAnsi="Times New Roman"/>
          <w:sz w:val="21"/>
        </w:rPr>
        <w:t>10%</w:t>
      </w:r>
      <w:r>
        <w:rPr>
          <w:spacing w:val="-10"/>
          <w:sz w:val="21"/>
        </w:rPr>
        <w:t xml:space="preserve">。凡教学仪器设备总值超过 </w:t>
      </w:r>
      <w:r>
        <w:rPr>
          <w:rFonts w:ascii="Times New Roman" w:eastAsia="Times New Roman" w:hAnsi="Times New Roman"/>
          <w:sz w:val="21"/>
        </w:rPr>
        <w:t>1</w:t>
      </w:r>
      <w:r>
        <w:rPr>
          <w:rFonts w:ascii="Times New Roman" w:eastAsia="Times New Roman" w:hAnsi="Times New Roman"/>
          <w:spacing w:val="18"/>
          <w:sz w:val="21"/>
        </w:rPr>
        <w:t xml:space="preserve"> </w:t>
      </w:r>
      <w:r>
        <w:rPr>
          <w:spacing w:val="-7"/>
          <w:sz w:val="21"/>
        </w:rPr>
        <w:t>亿元的高校，当年新增教学仪</w:t>
      </w:r>
      <w:r>
        <w:rPr>
          <w:spacing w:val="-12"/>
          <w:sz w:val="21"/>
        </w:rPr>
        <w:t xml:space="preserve">器设备值超过 </w:t>
      </w:r>
      <w:r>
        <w:rPr>
          <w:rFonts w:ascii="Times New Roman" w:eastAsia="Times New Roman" w:hAnsi="Times New Roman"/>
          <w:sz w:val="21"/>
        </w:rPr>
        <w:t>1000</w:t>
      </w:r>
      <w:r>
        <w:rPr>
          <w:rFonts w:ascii="Times New Roman" w:eastAsia="Times New Roman" w:hAnsi="Times New Roman"/>
          <w:spacing w:val="-3"/>
          <w:sz w:val="21"/>
        </w:rPr>
        <w:t xml:space="preserve"> </w:t>
      </w:r>
      <w:r>
        <w:rPr>
          <w:spacing w:val="-3"/>
          <w:sz w:val="21"/>
        </w:rPr>
        <w:t>万元，该项指标即为合格。</w:t>
      </w:r>
    </w:p>
    <w:p w:rsidR="0063045A" w:rsidRDefault="006453F7">
      <w:pPr>
        <w:pStyle w:val="a4"/>
        <w:numPr>
          <w:ilvl w:val="0"/>
          <w:numId w:val="1"/>
        </w:numPr>
        <w:tabs>
          <w:tab w:val="left" w:pos="932"/>
        </w:tabs>
        <w:spacing w:line="240" w:lineRule="auto"/>
        <w:ind w:left="931" w:hanging="271"/>
        <w:rPr>
          <w:sz w:val="21"/>
        </w:rPr>
      </w:pPr>
      <w:r>
        <w:rPr>
          <w:spacing w:val="7"/>
          <w:sz w:val="21"/>
        </w:rPr>
        <w:t>生均教学科研仪器设备值</w:t>
      </w:r>
      <w:r>
        <w:rPr>
          <w:rFonts w:ascii="Times New Roman" w:eastAsia="Times New Roman"/>
          <w:spacing w:val="8"/>
          <w:sz w:val="21"/>
        </w:rPr>
        <w:t>=</w:t>
      </w:r>
      <w:r>
        <w:rPr>
          <w:spacing w:val="7"/>
          <w:sz w:val="21"/>
        </w:rPr>
        <w:t>普通高校教学与科研仪器设备总资产值</w:t>
      </w:r>
      <w:r>
        <w:rPr>
          <w:rFonts w:ascii="Times New Roman" w:eastAsia="Times New Roman"/>
          <w:spacing w:val="6"/>
          <w:sz w:val="21"/>
        </w:rPr>
        <w:t>/</w:t>
      </w:r>
      <w:r>
        <w:rPr>
          <w:spacing w:val="5"/>
          <w:sz w:val="21"/>
        </w:rPr>
        <w:t>折合在校生数</w:t>
      </w:r>
    </w:p>
    <w:p w:rsidR="0063045A" w:rsidRDefault="006453F7">
      <w:pPr>
        <w:spacing w:before="30" w:line="266" w:lineRule="auto"/>
        <w:ind w:left="240" w:right="391"/>
        <w:jc w:val="both"/>
        <w:rPr>
          <w:sz w:val="21"/>
        </w:rPr>
      </w:pPr>
      <w:r>
        <w:rPr>
          <w:sz w:val="21"/>
        </w:rPr>
        <w:t>（</w:t>
      </w:r>
      <w:r>
        <w:rPr>
          <w:spacing w:val="-4"/>
          <w:sz w:val="21"/>
        </w:rPr>
        <w:t>参照教育部教发〔</w:t>
      </w:r>
      <w:r>
        <w:rPr>
          <w:rFonts w:ascii="Times New Roman" w:eastAsia="Times New Roman" w:hAnsi="Times New Roman"/>
          <w:sz w:val="21"/>
        </w:rPr>
        <w:t>2004</w:t>
      </w:r>
      <w:r>
        <w:rPr>
          <w:spacing w:val="-5"/>
          <w:sz w:val="21"/>
        </w:rPr>
        <w:t>〕</w:t>
      </w:r>
      <w:r>
        <w:rPr>
          <w:rFonts w:ascii="Times New Roman" w:eastAsia="Times New Roman" w:hAnsi="Times New Roman"/>
          <w:sz w:val="21"/>
        </w:rPr>
        <w:t xml:space="preserve">2 </w:t>
      </w:r>
      <w:r>
        <w:rPr>
          <w:spacing w:val="-3"/>
          <w:sz w:val="21"/>
        </w:rPr>
        <w:t>号文件</w:t>
      </w:r>
      <w:r>
        <w:rPr>
          <w:spacing w:val="-7"/>
          <w:sz w:val="21"/>
        </w:rPr>
        <w:t>），综合、师范、民族院校，工科、农、林院校和医学院校≥</w:t>
      </w:r>
      <w:r>
        <w:rPr>
          <w:rFonts w:ascii="Times New Roman" w:eastAsia="Times New Roman" w:hAnsi="Times New Roman"/>
          <w:spacing w:val="-7"/>
          <w:sz w:val="21"/>
        </w:rPr>
        <w:t xml:space="preserve">5000 </w:t>
      </w:r>
      <w:r>
        <w:rPr>
          <w:sz w:val="21"/>
        </w:rPr>
        <w:t>元</w:t>
      </w:r>
      <w:r>
        <w:rPr>
          <w:rFonts w:ascii="Times New Roman" w:eastAsia="Times New Roman" w:hAnsi="Times New Roman"/>
          <w:sz w:val="21"/>
        </w:rPr>
        <w:t>/</w:t>
      </w:r>
      <w:r>
        <w:rPr>
          <w:spacing w:val="-3"/>
          <w:sz w:val="21"/>
        </w:rPr>
        <w:t>生，体育、艺术院校≥</w:t>
      </w:r>
      <w:r>
        <w:rPr>
          <w:rFonts w:ascii="Times New Roman" w:eastAsia="Times New Roman" w:hAnsi="Times New Roman"/>
          <w:sz w:val="21"/>
        </w:rPr>
        <w:t xml:space="preserve">4000 </w:t>
      </w:r>
      <w:r>
        <w:rPr>
          <w:sz w:val="21"/>
        </w:rPr>
        <w:t>元</w:t>
      </w:r>
      <w:r>
        <w:rPr>
          <w:rFonts w:ascii="Times New Roman" w:eastAsia="Times New Roman" w:hAnsi="Times New Roman"/>
          <w:sz w:val="21"/>
        </w:rPr>
        <w:t>/</w:t>
      </w:r>
      <w:r>
        <w:rPr>
          <w:spacing w:val="-3"/>
          <w:sz w:val="21"/>
        </w:rPr>
        <w:t>生，语文、财经、政法院校≥</w:t>
      </w:r>
      <w:r>
        <w:rPr>
          <w:rFonts w:ascii="Times New Roman" w:eastAsia="Times New Roman" w:hAnsi="Times New Roman"/>
          <w:sz w:val="21"/>
        </w:rPr>
        <w:t xml:space="preserve">3000 </w:t>
      </w:r>
      <w:r>
        <w:rPr>
          <w:sz w:val="21"/>
        </w:rPr>
        <w:t>元</w:t>
      </w:r>
      <w:r>
        <w:rPr>
          <w:rFonts w:ascii="Times New Roman" w:eastAsia="Times New Roman" w:hAnsi="Times New Roman"/>
          <w:sz w:val="21"/>
        </w:rPr>
        <w:t>/</w:t>
      </w:r>
      <w:r>
        <w:rPr>
          <w:spacing w:val="-3"/>
          <w:sz w:val="21"/>
        </w:rPr>
        <w:t>生。</w:t>
      </w:r>
    </w:p>
    <w:p w:rsidR="0063045A" w:rsidRDefault="006453F7">
      <w:pPr>
        <w:pStyle w:val="a4"/>
        <w:numPr>
          <w:ilvl w:val="0"/>
          <w:numId w:val="1"/>
        </w:numPr>
        <w:tabs>
          <w:tab w:val="left" w:pos="925"/>
        </w:tabs>
        <w:spacing w:before="3" w:line="268" w:lineRule="auto"/>
        <w:ind w:left="240" w:right="285" w:firstLine="420"/>
        <w:rPr>
          <w:sz w:val="21"/>
        </w:rPr>
      </w:pPr>
      <w:r>
        <w:rPr>
          <w:spacing w:val="-3"/>
          <w:sz w:val="21"/>
        </w:rPr>
        <w:t>生师比</w:t>
      </w:r>
      <w:r>
        <w:rPr>
          <w:rFonts w:ascii="Times New Roman" w:eastAsia="Times New Roman" w:hAnsi="Times New Roman"/>
          <w:sz w:val="21"/>
        </w:rPr>
        <w:t>=</w:t>
      </w:r>
      <w:r>
        <w:rPr>
          <w:spacing w:val="-3"/>
          <w:sz w:val="21"/>
        </w:rPr>
        <w:t>折合在校生数</w:t>
      </w:r>
      <w:r>
        <w:rPr>
          <w:rFonts w:ascii="Times New Roman" w:eastAsia="Times New Roman" w:hAnsi="Times New Roman"/>
          <w:sz w:val="21"/>
        </w:rPr>
        <w:t>/</w:t>
      </w:r>
      <w:r>
        <w:rPr>
          <w:spacing w:val="-2"/>
          <w:sz w:val="21"/>
        </w:rPr>
        <w:t>专任教师总数</w:t>
      </w:r>
      <w:r>
        <w:rPr>
          <w:spacing w:val="-3"/>
          <w:sz w:val="21"/>
        </w:rPr>
        <w:t>（参照教育部教发〔</w:t>
      </w:r>
      <w:r>
        <w:rPr>
          <w:rFonts w:ascii="Times New Roman" w:eastAsia="Times New Roman" w:hAnsi="Times New Roman"/>
          <w:sz w:val="21"/>
        </w:rPr>
        <w:t>2004</w:t>
      </w:r>
      <w:r>
        <w:rPr>
          <w:sz w:val="21"/>
        </w:rPr>
        <w:t>〕</w:t>
      </w:r>
      <w:r>
        <w:rPr>
          <w:rFonts w:ascii="Times New Roman" w:eastAsia="Times New Roman" w:hAnsi="Times New Roman"/>
          <w:sz w:val="21"/>
        </w:rPr>
        <w:t>2</w:t>
      </w:r>
      <w:r>
        <w:rPr>
          <w:rFonts w:ascii="Times New Roman" w:eastAsia="Times New Roman" w:hAnsi="Times New Roman"/>
          <w:spacing w:val="20"/>
          <w:sz w:val="21"/>
        </w:rPr>
        <w:t xml:space="preserve"> </w:t>
      </w:r>
      <w:r>
        <w:rPr>
          <w:spacing w:val="-3"/>
          <w:sz w:val="21"/>
        </w:rPr>
        <w:t>号文件</w:t>
      </w:r>
      <w:r>
        <w:rPr>
          <w:sz w:val="21"/>
        </w:rPr>
        <w:t>），</w:t>
      </w:r>
      <w:r>
        <w:rPr>
          <w:spacing w:val="-2"/>
          <w:sz w:val="21"/>
        </w:rPr>
        <w:t>综合、</w:t>
      </w:r>
      <w:r>
        <w:rPr>
          <w:spacing w:val="-3"/>
          <w:sz w:val="21"/>
        </w:rPr>
        <w:t>师范、民族院校，工科、农、林院校和语文、财经、政法院校≤</w:t>
      </w:r>
      <w:r>
        <w:rPr>
          <w:rFonts w:ascii="Times New Roman" w:eastAsia="Times New Roman" w:hAnsi="Times New Roman"/>
          <w:sz w:val="21"/>
        </w:rPr>
        <w:t>18:1</w:t>
      </w:r>
      <w:r>
        <w:rPr>
          <w:spacing w:val="-3"/>
          <w:sz w:val="21"/>
        </w:rPr>
        <w:t>；医学院校≤</w:t>
      </w:r>
      <w:r>
        <w:rPr>
          <w:rFonts w:ascii="Times New Roman" w:eastAsia="Times New Roman" w:hAnsi="Times New Roman"/>
          <w:sz w:val="21"/>
        </w:rPr>
        <w:t>16:1</w:t>
      </w:r>
      <w:r>
        <w:rPr>
          <w:spacing w:val="-2"/>
          <w:sz w:val="21"/>
        </w:rPr>
        <w:t>；体育、艺术院校≤</w:t>
      </w:r>
      <w:r>
        <w:rPr>
          <w:rFonts w:ascii="Times New Roman" w:eastAsia="Times New Roman" w:hAnsi="Times New Roman"/>
          <w:sz w:val="21"/>
        </w:rPr>
        <w:t>11:1</w:t>
      </w:r>
      <w:r>
        <w:rPr>
          <w:sz w:val="21"/>
        </w:rPr>
        <w:t>。</w:t>
      </w:r>
    </w:p>
    <w:p w:rsidR="0063045A" w:rsidRDefault="006453F7">
      <w:pPr>
        <w:spacing w:line="266" w:lineRule="exact"/>
        <w:ind w:left="660"/>
        <w:rPr>
          <w:sz w:val="21"/>
        </w:rPr>
      </w:pPr>
      <w:r>
        <w:rPr>
          <w:sz w:val="21"/>
        </w:rPr>
        <w:t>折合在校生数</w:t>
      </w:r>
      <w:r>
        <w:rPr>
          <w:rFonts w:ascii="Times New Roman" w:eastAsia="Times New Roman"/>
          <w:sz w:val="21"/>
        </w:rPr>
        <w:t>=</w:t>
      </w:r>
      <w:r>
        <w:rPr>
          <w:sz w:val="21"/>
        </w:rPr>
        <w:t>普通本专科在校生数</w:t>
      </w:r>
      <w:r>
        <w:rPr>
          <w:rFonts w:ascii="Times New Roman" w:eastAsia="Times New Roman"/>
          <w:sz w:val="21"/>
        </w:rPr>
        <w:t>+</w:t>
      </w:r>
      <w:r>
        <w:rPr>
          <w:sz w:val="21"/>
        </w:rPr>
        <w:t>硕士研究生在校生数</w:t>
      </w:r>
      <w:r>
        <w:rPr>
          <w:rFonts w:ascii="Times New Roman" w:eastAsia="Times New Roman"/>
          <w:sz w:val="21"/>
        </w:rPr>
        <w:t>*1.5+</w:t>
      </w:r>
      <w:r>
        <w:rPr>
          <w:sz w:val="21"/>
        </w:rPr>
        <w:t>博士研究生在校生数</w:t>
      </w:r>
    </w:p>
    <w:p w:rsidR="0063045A" w:rsidRDefault="006453F7">
      <w:pPr>
        <w:spacing w:before="31" w:line="266" w:lineRule="auto"/>
        <w:ind w:left="240" w:right="393"/>
        <w:jc w:val="both"/>
        <w:rPr>
          <w:sz w:val="21"/>
        </w:rPr>
      </w:pPr>
      <w:r>
        <w:rPr>
          <w:rFonts w:ascii="Times New Roman" w:eastAsia="Times New Roman"/>
          <w:sz w:val="21"/>
        </w:rPr>
        <w:t>*2+</w:t>
      </w:r>
      <w:r>
        <w:rPr>
          <w:sz w:val="21"/>
        </w:rPr>
        <w:t>普通本专科留学生在校生数</w:t>
      </w:r>
      <w:r>
        <w:rPr>
          <w:rFonts w:ascii="Times New Roman" w:eastAsia="Times New Roman"/>
          <w:spacing w:val="3"/>
          <w:sz w:val="21"/>
        </w:rPr>
        <w:t>+</w:t>
      </w:r>
      <w:r>
        <w:rPr>
          <w:sz w:val="21"/>
        </w:rPr>
        <w:t>硕士留学生在校生数</w:t>
      </w:r>
      <w:r>
        <w:rPr>
          <w:rFonts w:ascii="Times New Roman" w:eastAsia="Times New Roman"/>
          <w:sz w:val="21"/>
        </w:rPr>
        <w:t>*1.5+</w:t>
      </w:r>
      <w:r>
        <w:rPr>
          <w:sz w:val="21"/>
        </w:rPr>
        <w:t>博士留学生在校生数</w:t>
      </w:r>
      <w:r>
        <w:rPr>
          <w:rFonts w:ascii="Times New Roman" w:eastAsia="Times New Roman"/>
          <w:sz w:val="21"/>
        </w:rPr>
        <w:t>*2+</w:t>
      </w:r>
      <w:r>
        <w:rPr>
          <w:sz w:val="21"/>
        </w:rPr>
        <w:t>普通预科生注册生数</w:t>
      </w:r>
      <w:r>
        <w:rPr>
          <w:rFonts w:ascii="Times New Roman" w:eastAsia="Times New Roman"/>
          <w:sz w:val="21"/>
        </w:rPr>
        <w:t>+</w:t>
      </w:r>
      <w:r>
        <w:rPr>
          <w:sz w:val="21"/>
        </w:rPr>
        <w:t>成人业余本专科在校生数</w:t>
      </w:r>
      <w:r>
        <w:rPr>
          <w:rFonts w:ascii="Times New Roman" w:eastAsia="Times New Roman"/>
          <w:sz w:val="21"/>
        </w:rPr>
        <w:t>*0.3+</w:t>
      </w:r>
      <w:r>
        <w:rPr>
          <w:sz w:val="21"/>
        </w:rPr>
        <w:t>成人函授本专科在校生数</w:t>
      </w:r>
      <w:r>
        <w:rPr>
          <w:rFonts w:ascii="Times New Roman" w:eastAsia="Times New Roman"/>
          <w:sz w:val="21"/>
        </w:rPr>
        <w:t>*0.1+</w:t>
      </w:r>
      <w:r>
        <w:rPr>
          <w:sz w:val="21"/>
        </w:rPr>
        <w:t>网络本专科在校生</w:t>
      </w:r>
      <w:r>
        <w:rPr>
          <w:rFonts w:ascii="Times New Roman" w:eastAsia="Times New Roman"/>
          <w:sz w:val="21"/>
        </w:rPr>
        <w:t>*0.1+</w:t>
      </w:r>
      <w:r>
        <w:rPr>
          <w:spacing w:val="-3"/>
          <w:sz w:val="21"/>
        </w:rPr>
        <w:t>本校中职在校生数</w:t>
      </w:r>
      <w:r>
        <w:rPr>
          <w:rFonts w:ascii="Times New Roman" w:eastAsia="Times New Roman"/>
          <w:sz w:val="21"/>
        </w:rPr>
        <w:t>+</w:t>
      </w:r>
      <w:r>
        <w:rPr>
          <w:spacing w:val="-18"/>
          <w:sz w:val="21"/>
        </w:rPr>
        <w:t>其他</w:t>
      </w:r>
      <w:r>
        <w:rPr>
          <w:sz w:val="21"/>
        </w:rPr>
        <w:t>（</w:t>
      </w:r>
      <w:r>
        <w:rPr>
          <w:spacing w:val="-6"/>
          <w:sz w:val="21"/>
        </w:rPr>
        <w:t>占用教学资源的学历教育学生数，例如成人脱产本专科</w:t>
      </w:r>
      <w:r>
        <w:rPr>
          <w:spacing w:val="-4"/>
          <w:sz w:val="21"/>
        </w:rPr>
        <w:t>在校生数</w:t>
      </w:r>
      <w:r>
        <w:rPr>
          <w:spacing w:val="-3"/>
          <w:sz w:val="21"/>
        </w:rPr>
        <w:t>）</w:t>
      </w:r>
      <w:r>
        <w:rPr>
          <w:sz w:val="21"/>
        </w:rPr>
        <w:t>。</w:t>
      </w:r>
    </w:p>
    <w:p w:rsidR="0063045A" w:rsidRDefault="006453F7">
      <w:pPr>
        <w:spacing w:before="5" w:line="266" w:lineRule="auto"/>
        <w:ind w:left="240" w:right="391" w:firstLine="419"/>
        <w:jc w:val="both"/>
        <w:rPr>
          <w:sz w:val="21"/>
        </w:rPr>
      </w:pPr>
      <w:r>
        <w:rPr>
          <w:sz w:val="21"/>
        </w:rPr>
        <w:t>专任教师总数</w:t>
      </w:r>
      <w:r>
        <w:rPr>
          <w:rFonts w:ascii="Times New Roman" w:eastAsia="Times New Roman"/>
          <w:sz w:val="21"/>
        </w:rPr>
        <w:t>=</w:t>
      </w:r>
      <w:r>
        <w:rPr>
          <w:sz w:val="21"/>
        </w:rPr>
        <w:t>本校专任教师数</w:t>
      </w:r>
      <w:r>
        <w:rPr>
          <w:rFonts w:ascii="Times New Roman" w:eastAsia="Times New Roman"/>
          <w:sz w:val="21"/>
        </w:rPr>
        <w:t>+</w:t>
      </w:r>
      <w:r>
        <w:rPr>
          <w:sz w:val="21"/>
        </w:rPr>
        <w:t>本学年聘请校外教师数</w:t>
      </w:r>
      <w:r>
        <w:rPr>
          <w:rFonts w:ascii="Times New Roman" w:eastAsia="Times New Roman"/>
          <w:sz w:val="21"/>
        </w:rPr>
        <w:t>*0.5+</w:t>
      </w:r>
      <w:r>
        <w:rPr>
          <w:sz w:val="21"/>
        </w:rPr>
        <w:t>临床教师数</w:t>
      </w:r>
      <w:r>
        <w:rPr>
          <w:rFonts w:ascii="Times New Roman" w:eastAsia="Times New Roman"/>
          <w:sz w:val="21"/>
        </w:rPr>
        <w:t>*0.5</w:t>
      </w:r>
      <w:r>
        <w:rPr>
          <w:sz w:val="21"/>
        </w:rPr>
        <w:t xml:space="preserve">；其中： </w:t>
      </w:r>
      <w:r>
        <w:rPr>
          <w:spacing w:val="-8"/>
          <w:sz w:val="21"/>
        </w:rPr>
        <w:t>本校专任教师须承担教学任务且人事关系在本校</w:t>
      </w:r>
      <w:r>
        <w:rPr>
          <w:sz w:val="21"/>
        </w:rPr>
        <w:t>（</w:t>
      </w:r>
      <w:r>
        <w:rPr>
          <w:spacing w:val="-8"/>
          <w:sz w:val="21"/>
        </w:rPr>
        <w:t xml:space="preserve">原则上须连续 </w:t>
      </w:r>
      <w:r>
        <w:rPr>
          <w:rFonts w:ascii="Times New Roman" w:eastAsia="Times New Roman"/>
          <w:sz w:val="21"/>
        </w:rPr>
        <w:t xml:space="preserve">6 </w:t>
      </w:r>
      <w:r>
        <w:rPr>
          <w:spacing w:val="-3"/>
          <w:sz w:val="21"/>
        </w:rPr>
        <w:t>个月缴纳人员养老险等社保或人员档案在本校</w:t>
      </w:r>
      <w:r>
        <w:rPr>
          <w:spacing w:val="-26"/>
          <w:sz w:val="21"/>
        </w:rPr>
        <w:t>）</w:t>
      </w:r>
      <w:r>
        <w:rPr>
          <w:spacing w:val="-9"/>
          <w:sz w:val="21"/>
        </w:rPr>
        <w:t>；校外教师须承担本校教学任务、有聘用合同和劳务费发放记录，聘</w:t>
      </w:r>
      <w:r>
        <w:rPr>
          <w:spacing w:val="-7"/>
          <w:sz w:val="21"/>
        </w:rPr>
        <w:t>请校外教师折算数</w:t>
      </w:r>
      <w:r>
        <w:rPr>
          <w:spacing w:val="-3"/>
          <w:sz w:val="21"/>
        </w:rPr>
        <w:t>（本学年聘请校外教师数</w:t>
      </w:r>
      <w:r>
        <w:rPr>
          <w:rFonts w:ascii="Times New Roman" w:eastAsia="Times New Roman"/>
          <w:spacing w:val="-4"/>
          <w:sz w:val="21"/>
        </w:rPr>
        <w:t>*0.5</w:t>
      </w:r>
      <w:r>
        <w:rPr>
          <w:spacing w:val="-4"/>
          <w:sz w:val="21"/>
        </w:rPr>
        <w:t>）不超过专任教师总数的四分之一；临床教</w:t>
      </w:r>
      <w:r>
        <w:rPr>
          <w:spacing w:val="-3"/>
          <w:sz w:val="21"/>
        </w:rPr>
        <w:t>师须承担教学任务且人事关系在本校或直属附属医院。</w:t>
      </w:r>
    </w:p>
    <w:p w:rsidR="0063045A" w:rsidRDefault="006453F7">
      <w:pPr>
        <w:spacing w:before="121"/>
        <w:ind w:left="722"/>
        <w:rPr>
          <w:b/>
          <w:sz w:val="24"/>
        </w:rPr>
      </w:pPr>
      <w:r>
        <w:rPr>
          <w:b/>
          <w:w w:val="99"/>
          <w:sz w:val="24"/>
        </w:rPr>
        <w:t xml:space="preserve"> </w:t>
      </w:r>
    </w:p>
    <w:sectPr w:rsidR="0063045A">
      <w:pgSz w:w="11910" w:h="16840"/>
      <w:pgMar w:top="1400" w:right="1400" w:bottom="1380" w:left="1560" w:header="877" w:footer="1195"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6445" w:rsidRDefault="00516445">
      <w:r>
        <w:separator/>
      </w:r>
    </w:p>
  </w:endnote>
  <w:endnote w:type="continuationSeparator" w:id="0">
    <w:p w:rsidR="00516445" w:rsidRDefault="00516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045A" w:rsidRDefault="00516445">
    <w:pPr>
      <w:pStyle w:val="a3"/>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291.1pt;margin-top:771.15pt;width:13.15pt;height:11pt;z-index:-41752;mso-position-horizontal-relative:page;mso-position-vertical-relative:page" filled="f" stroked="f">
          <v:textbox style="mso-next-textbox:#_x0000_s2049" inset="0,0,0,0">
            <w:txbxContent>
              <w:p w:rsidR="0063045A" w:rsidRDefault="006453F7">
                <w:pPr>
                  <w:spacing w:line="203" w:lineRule="exact"/>
                  <w:ind w:left="40"/>
                  <w:rPr>
                    <w:rFonts w:ascii="Calibri"/>
                    <w:sz w:val="18"/>
                  </w:rPr>
                </w:pPr>
                <w:r>
                  <w:fldChar w:fldCharType="begin"/>
                </w:r>
                <w:r>
                  <w:rPr>
                    <w:rFonts w:ascii="Calibri"/>
                    <w:sz w:val="18"/>
                  </w:rPr>
                  <w:instrText xml:space="preserve"> PAGE </w:instrText>
                </w:r>
                <w:r>
                  <w:fldChar w:fldCharType="separate"/>
                </w:r>
                <w:r w:rsidR="005A4549">
                  <w:rPr>
                    <w:rFonts w:ascii="Calibri"/>
                    <w:noProof/>
                    <w:sz w:val="18"/>
                  </w:rPr>
                  <w:t>4</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6445" w:rsidRDefault="00516445">
      <w:r>
        <w:separator/>
      </w:r>
    </w:p>
  </w:footnote>
  <w:footnote w:type="continuationSeparator" w:id="0">
    <w:p w:rsidR="00516445" w:rsidRDefault="0051644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045A" w:rsidRDefault="00516445">
    <w:pPr>
      <w:pStyle w:val="a3"/>
      <w:spacing w:line="14" w:lineRule="auto"/>
      <w:rPr>
        <w:sz w:val="20"/>
      </w:rPr>
    </w:pPr>
    <w:r>
      <w:pict>
        <v:line id="_x0000_s2051" style="position:absolute;z-index:-41800;mso-position-horizontal-relative:page;mso-position-vertical-relative:page" from="88.6pt,55.55pt" to="506.85pt,55.55pt" strokeweight=".72pt">
          <w10:wrap anchorx="page" anchory="page"/>
        </v:line>
      </w:pict>
    </w:r>
    <w:r>
      <w:pict>
        <v:shapetype id="_x0000_t202" coordsize="21600,21600" o:spt="202" path="m,l,21600r21600,l21600,xe">
          <v:stroke joinstyle="miter"/>
          <v:path gradientshapeok="t" o:connecttype="rect"/>
        </v:shapetype>
        <v:shape id="_x0000_s2050" type="#_x0000_t202" style="position:absolute;margin-left:197.65pt;margin-top:42.85pt;width:200pt;height:11pt;z-index:-41776;mso-position-horizontal-relative:page;mso-position-vertical-relative:page" filled="f" stroked="f">
          <v:textbox style="mso-next-textbox:#_x0000_s2050" inset="0,0,0,0">
            <w:txbxContent>
              <w:p w:rsidR="0063045A" w:rsidRDefault="006453F7">
                <w:pPr>
                  <w:spacing w:line="220" w:lineRule="exact"/>
                  <w:ind w:left="20"/>
                  <w:rPr>
                    <w:sz w:val="18"/>
                  </w:rPr>
                </w:pPr>
                <w:r>
                  <w:rPr>
                    <w:sz w:val="18"/>
                  </w:rPr>
                  <w:t>本科教育教学审核评估一点通（通用篇）</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C74646"/>
    <w:multiLevelType w:val="hybridMultilevel"/>
    <w:tmpl w:val="447A861A"/>
    <w:lvl w:ilvl="0" w:tplc="1AB03072">
      <w:start w:val="1"/>
      <w:numFmt w:val="decimal"/>
      <w:lvlText w:val="%1."/>
      <w:lvlJc w:val="left"/>
      <w:pPr>
        <w:ind w:left="924" w:hanging="264"/>
        <w:jc w:val="left"/>
      </w:pPr>
      <w:rPr>
        <w:rFonts w:ascii="Times New Roman" w:eastAsia="Times New Roman" w:hAnsi="Times New Roman" w:cs="Times New Roman" w:hint="default"/>
        <w:w w:val="100"/>
        <w:sz w:val="21"/>
        <w:szCs w:val="21"/>
        <w:lang w:val="zh-CN" w:eastAsia="zh-CN" w:bidi="zh-CN"/>
      </w:rPr>
    </w:lvl>
    <w:lvl w:ilvl="1" w:tplc="E3223870">
      <w:numFmt w:val="bullet"/>
      <w:lvlText w:val="•"/>
      <w:lvlJc w:val="left"/>
      <w:pPr>
        <w:ind w:left="1722" w:hanging="264"/>
      </w:pPr>
      <w:rPr>
        <w:rFonts w:hint="default"/>
        <w:lang w:val="zh-CN" w:eastAsia="zh-CN" w:bidi="zh-CN"/>
      </w:rPr>
    </w:lvl>
    <w:lvl w:ilvl="2" w:tplc="6A44506A">
      <w:numFmt w:val="bullet"/>
      <w:lvlText w:val="•"/>
      <w:lvlJc w:val="left"/>
      <w:pPr>
        <w:ind w:left="2525" w:hanging="264"/>
      </w:pPr>
      <w:rPr>
        <w:rFonts w:hint="default"/>
        <w:lang w:val="zh-CN" w:eastAsia="zh-CN" w:bidi="zh-CN"/>
      </w:rPr>
    </w:lvl>
    <w:lvl w:ilvl="3" w:tplc="6BCAAD14">
      <w:numFmt w:val="bullet"/>
      <w:lvlText w:val="•"/>
      <w:lvlJc w:val="left"/>
      <w:pPr>
        <w:ind w:left="3327" w:hanging="264"/>
      </w:pPr>
      <w:rPr>
        <w:rFonts w:hint="default"/>
        <w:lang w:val="zh-CN" w:eastAsia="zh-CN" w:bidi="zh-CN"/>
      </w:rPr>
    </w:lvl>
    <w:lvl w:ilvl="4" w:tplc="68342876">
      <w:numFmt w:val="bullet"/>
      <w:lvlText w:val="•"/>
      <w:lvlJc w:val="left"/>
      <w:pPr>
        <w:ind w:left="4130" w:hanging="264"/>
      </w:pPr>
      <w:rPr>
        <w:rFonts w:hint="default"/>
        <w:lang w:val="zh-CN" w:eastAsia="zh-CN" w:bidi="zh-CN"/>
      </w:rPr>
    </w:lvl>
    <w:lvl w:ilvl="5" w:tplc="7FC410B2">
      <w:numFmt w:val="bullet"/>
      <w:lvlText w:val="•"/>
      <w:lvlJc w:val="left"/>
      <w:pPr>
        <w:ind w:left="4933" w:hanging="264"/>
      </w:pPr>
      <w:rPr>
        <w:rFonts w:hint="default"/>
        <w:lang w:val="zh-CN" w:eastAsia="zh-CN" w:bidi="zh-CN"/>
      </w:rPr>
    </w:lvl>
    <w:lvl w:ilvl="6" w:tplc="E312AB98">
      <w:numFmt w:val="bullet"/>
      <w:lvlText w:val="•"/>
      <w:lvlJc w:val="left"/>
      <w:pPr>
        <w:ind w:left="5735" w:hanging="264"/>
      </w:pPr>
      <w:rPr>
        <w:rFonts w:hint="default"/>
        <w:lang w:val="zh-CN" w:eastAsia="zh-CN" w:bidi="zh-CN"/>
      </w:rPr>
    </w:lvl>
    <w:lvl w:ilvl="7" w:tplc="95289A30">
      <w:numFmt w:val="bullet"/>
      <w:lvlText w:val="•"/>
      <w:lvlJc w:val="left"/>
      <w:pPr>
        <w:ind w:left="6538" w:hanging="264"/>
      </w:pPr>
      <w:rPr>
        <w:rFonts w:hint="default"/>
        <w:lang w:val="zh-CN" w:eastAsia="zh-CN" w:bidi="zh-CN"/>
      </w:rPr>
    </w:lvl>
    <w:lvl w:ilvl="8" w:tplc="AE02F0BA">
      <w:numFmt w:val="bullet"/>
      <w:lvlText w:val="•"/>
      <w:lvlJc w:val="left"/>
      <w:pPr>
        <w:ind w:left="7341" w:hanging="264"/>
      </w:pPr>
      <w:rPr>
        <w:rFonts w:hint="default"/>
        <w:lang w:val="zh-CN" w:eastAsia="zh-CN" w:bidi="zh-CN"/>
      </w:rPr>
    </w:lvl>
  </w:abstractNum>
  <w:abstractNum w:abstractNumId="1" w15:restartNumberingAfterBreak="0">
    <w:nsid w:val="1EEB5538"/>
    <w:multiLevelType w:val="hybridMultilevel"/>
    <w:tmpl w:val="10E80F48"/>
    <w:lvl w:ilvl="0" w:tplc="84FACA14">
      <w:start w:val="10"/>
      <w:numFmt w:val="decimal"/>
      <w:lvlText w:val="%1."/>
      <w:lvlJc w:val="left"/>
      <w:pPr>
        <w:ind w:left="1226" w:hanging="425"/>
        <w:jc w:val="left"/>
      </w:pPr>
      <w:rPr>
        <w:rFonts w:ascii="宋体" w:eastAsia="宋体" w:hAnsi="宋体" w:cs="宋体" w:hint="default"/>
        <w:b/>
        <w:bCs/>
        <w:spacing w:val="1"/>
        <w:w w:val="99"/>
        <w:sz w:val="26"/>
        <w:szCs w:val="26"/>
        <w:lang w:val="zh-CN" w:eastAsia="zh-CN" w:bidi="zh-CN"/>
      </w:rPr>
    </w:lvl>
    <w:lvl w:ilvl="1" w:tplc="EE04CB70">
      <w:numFmt w:val="bullet"/>
      <w:lvlText w:val="•"/>
      <w:lvlJc w:val="left"/>
      <w:pPr>
        <w:ind w:left="1992" w:hanging="425"/>
      </w:pPr>
      <w:rPr>
        <w:rFonts w:hint="default"/>
        <w:lang w:val="zh-CN" w:eastAsia="zh-CN" w:bidi="zh-CN"/>
      </w:rPr>
    </w:lvl>
    <w:lvl w:ilvl="2" w:tplc="245C2A70">
      <w:numFmt w:val="bullet"/>
      <w:lvlText w:val="•"/>
      <w:lvlJc w:val="left"/>
      <w:pPr>
        <w:ind w:left="2765" w:hanging="425"/>
      </w:pPr>
      <w:rPr>
        <w:rFonts w:hint="default"/>
        <w:lang w:val="zh-CN" w:eastAsia="zh-CN" w:bidi="zh-CN"/>
      </w:rPr>
    </w:lvl>
    <w:lvl w:ilvl="3" w:tplc="8DE03312">
      <w:numFmt w:val="bullet"/>
      <w:lvlText w:val="•"/>
      <w:lvlJc w:val="left"/>
      <w:pPr>
        <w:ind w:left="3537" w:hanging="425"/>
      </w:pPr>
      <w:rPr>
        <w:rFonts w:hint="default"/>
        <w:lang w:val="zh-CN" w:eastAsia="zh-CN" w:bidi="zh-CN"/>
      </w:rPr>
    </w:lvl>
    <w:lvl w:ilvl="4" w:tplc="88DE4C34">
      <w:numFmt w:val="bullet"/>
      <w:lvlText w:val="•"/>
      <w:lvlJc w:val="left"/>
      <w:pPr>
        <w:ind w:left="4310" w:hanging="425"/>
      </w:pPr>
      <w:rPr>
        <w:rFonts w:hint="default"/>
        <w:lang w:val="zh-CN" w:eastAsia="zh-CN" w:bidi="zh-CN"/>
      </w:rPr>
    </w:lvl>
    <w:lvl w:ilvl="5" w:tplc="E9D63B6E">
      <w:numFmt w:val="bullet"/>
      <w:lvlText w:val="•"/>
      <w:lvlJc w:val="left"/>
      <w:pPr>
        <w:ind w:left="5083" w:hanging="425"/>
      </w:pPr>
      <w:rPr>
        <w:rFonts w:hint="default"/>
        <w:lang w:val="zh-CN" w:eastAsia="zh-CN" w:bidi="zh-CN"/>
      </w:rPr>
    </w:lvl>
    <w:lvl w:ilvl="6" w:tplc="5726CE68">
      <w:numFmt w:val="bullet"/>
      <w:lvlText w:val="•"/>
      <w:lvlJc w:val="left"/>
      <w:pPr>
        <w:ind w:left="5855" w:hanging="425"/>
      </w:pPr>
      <w:rPr>
        <w:rFonts w:hint="default"/>
        <w:lang w:val="zh-CN" w:eastAsia="zh-CN" w:bidi="zh-CN"/>
      </w:rPr>
    </w:lvl>
    <w:lvl w:ilvl="7" w:tplc="095C628A">
      <w:numFmt w:val="bullet"/>
      <w:lvlText w:val="•"/>
      <w:lvlJc w:val="left"/>
      <w:pPr>
        <w:ind w:left="6628" w:hanging="425"/>
      </w:pPr>
      <w:rPr>
        <w:rFonts w:hint="default"/>
        <w:lang w:val="zh-CN" w:eastAsia="zh-CN" w:bidi="zh-CN"/>
      </w:rPr>
    </w:lvl>
    <w:lvl w:ilvl="8" w:tplc="E810708A">
      <w:numFmt w:val="bullet"/>
      <w:lvlText w:val="•"/>
      <w:lvlJc w:val="left"/>
      <w:pPr>
        <w:ind w:left="7401" w:hanging="425"/>
      </w:pPr>
      <w:rPr>
        <w:rFonts w:hint="default"/>
        <w:lang w:val="zh-CN" w:eastAsia="zh-CN" w:bidi="zh-CN"/>
      </w:rPr>
    </w:lvl>
  </w:abstractNum>
  <w:abstractNum w:abstractNumId="2" w15:restartNumberingAfterBreak="0">
    <w:nsid w:val="3F055817"/>
    <w:multiLevelType w:val="hybridMultilevel"/>
    <w:tmpl w:val="60F6456C"/>
    <w:lvl w:ilvl="0" w:tplc="B712C0E6">
      <w:start w:val="1"/>
      <w:numFmt w:val="decimal"/>
      <w:lvlText w:val="%1."/>
      <w:lvlJc w:val="left"/>
      <w:pPr>
        <w:ind w:left="1225" w:hanging="424"/>
        <w:jc w:val="left"/>
      </w:pPr>
      <w:rPr>
        <w:rFonts w:ascii="宋体" w:eastAsia="宋体" w:hAnsi="宋体" w:cs="宋体" w:hint="default"/>
        <w:b/>
        <w:bCs/>
        <w:spacing w:val="0"/>
        <w:w w:val="99"/>
        <w:sz w:val="26"/>
        <w:szCs w:val="26"/>
        <w:lang w:val="zh-CN" w:eastAsia="zh-CN" w:bidi="zh-CN"/>
      </w:rPr>
    </w:lvl>
    <w:lvl w:ilvl="1" w:tplc="D0D2BEF6">
      <w:numFmt w:val="bullet"/>
      <w:lvlText w:val="•"/>
      <w:lvlJc w:val="left"/>
      <w:pPr>
        <w:ind w:left="1992" w:hanging="424"/>
      </w:pPr>
      <w:rPr>
        <w:rFonts w:hint="default"/>
        <w:lang w:val="zh-CN" w:eastAsia="zh-CN" w:bidi="zh-CN"/>
      </w:rPr>
    </w:lvl>
    <w:lvl w:ilvl="2" w:tplc="55D8B2EA">
      <w:numFmt w:val="bullet"/>
      <w:lvlText w:val="•"/>
      <w:lvlJc w:val="left"/>
      <w:pPr>
        <w:ind w:left="2765" w:hanging="424"/>
      </w:pPr>
      <w:rPr>
        <w:rFonts w:hint="default"/>
        <w:lang w:val="zh-CN" w:eastAsia="zh-CN" w:bidi="zh-CN"/>
      </w:rPr>
    </w:lvl>
    <w:lvl w:ilvl="3" w:tplc="6D1432C6">
      <w:numFmt w:val="bullet"/>
      <w:lvlText w:val="•"/>
      <w:lvlJc w:val="left"/>
      <w:pPr>
        <w:ind w:left="3537" w:hanging="424"/>
      </w:pPr>
      <w:rPr>
        <w:rFonts w:hint="default"/>
        <w:lang w:val="zh-CN" w:eastAsia="zh-CN" w:bidi="zh-CN"/>
      </w:rPr>
    </w:lvl>
    <w:lvl w:ilvl="4" w:tplc="4FF6E0C4">
      <w:numFmt w:val="bullet"/>
      <w:lvlText w:val="•"/>
      <w:lvlJc w:val="left"/>
      <w:pPr>
        <w:ind w:left="4310" w:hanging="424"/>
      </w:pPr>
      <w:rPr>
        <w:rFonts w:hint="default"/>
        <w:lang w:val="zh-CN" w:eastAsia="zh-CN" w:bidi="zh-CN"/>
      </w:rPr>
    </w:lvl>
    <w:lvl w:ilvl="5" w:tplc="84869A22">
      <w:numFmt w:val="bullet"/>
      <w:lvlText w:val="•"/>
      <w:lvlJc w:val="left"/>
      <w:pPr>
        <w:ind w:left="5083" w:hanging="424"/>
      </w:pPr>
      <w:rPr>
        <w:rFonts w:hint="default"/>
        <w:lang w:val="zh-CN" w:eastAsia="zh-CN" w:bidi="zh-CN"/>
      </w:rPr>
    </w:lvl>
    <w:lvl w:ilvl="6" w:tplc="7902D9D0">
      <w:numFmt w:val="bullet"/>
      <w:lvlText w:val="•"/>
      <w:lvlJc w:val="left"/>
      <w:pPr>
        <w:ind w:left="5855" w:hanging="424"/>
      </w:pPr>
      <w:rPr>
        <w:rFonts w:hint="default"/>
        <w:lang w:val="zh-CN" w:eastAsia="zh-CN" w:bidi="zh-CN"/>
      </w:rPr>
    </w:lvl>
    <w:lvl w:ilvl="7" w:tplc="ADD680A2">
      <w:numFmt w:val="bullet"/>
      <w:lvlText w:val="•"/>
      <w:lvlJc w:val="left"/>
      <w:pPr>
        <w:ind w:left="6628" w:hanging="424"/>
      </w:pPr>
      <w:rPr>
        <w:rFonts w:hint="default"/>
        <w:lang w:val="zh-CN" w:eastAsia="zh-CN" w:bidi="zh-CN"/>
      </w:rPr>
    </w:lvl>
    <w:lvl w:ilvl="8" w:tplc="700E5330">
      <w:numFmt w:val="bullet"/>
      <w:lvlText w:val="•"/>
      <w:lvlJc w:val="left"/>
      <w:pPr>
        <w:ind w:left="7401" w:hanging="424"/>
      </w:pPr>
      <w:rPr>
        <w:rFonts w:hint="default"/>
        <w:lang w:val="zh-CN" w:eastAsia="zh-CN" w:bidi="zh-CN"/>
      </w:rPr>
    </w:lvl>
  </w:abstractNum>
  <w:abstractNum w:abstractNumId="3" w15:restartNumberingAfterBreak="0">
    <w:nsid w:val="415940D2"/>
    <w:multiLevelType w:val="hybridMultilevel"/>
    <w:tmpl w:val="01B8308E"/>
    <w:lvl w:ilvl="0" w:tplc="422056C4">
      <w:start w:val="1"/>
      <w:numFmt w:val="decimal"/>
      <w:lvlText w:val="（%1）"/>
      <w:lvlJc w:val="left"/>
      <w:pPr>
        <w:ind w:left="240" w:hanging="705"/>
        <w:jc w:val="left"/>
      </w:pPr>
      <w:rPr>
        <w:rFonts w:ascii="宋体" w:eastAsia="宋体" w:hAnsi="宋体" w:cs="宋体" w:hint="default"/>
        <w:spacing w:val="-3"/>
        <w:w w:val="100"/>
        <w:sz w:val="26"/>
        <w:szCs w:val="26"/>
        <w:lang w:val="zh-CN" w:eastAsia="zh-CN" w:bidi="zh-CN"/>
      </w:rPr>
    </w:lvl>
    <w:lvl w:ilvl="1" w:tplc="FDAE84AC">
      <w:numFmt w:val="bullet"/>
      <w:lvlText w:val="•"/>
      <w:lvlJc w:val="left"/>
      <w:pPr>
        <w:ind w:left="1110" w:hanging="705"/>
      </w:pPr>
      <w:rPr>
        <w:rFonts w:hint="default"/>
        <w:lang w:val="zh-CN" w:eastAsia="zh-CN" w:bidi="zh-CN"/>
      </w:rPr>
    </w:lvl>
    <w:lvl w:ilvl="2" w:tplc="52527C76">
      <w:numFmt w:val="bullet"/>
      <w:lvlText w:val="•"/>
      <w:lvlJc w:val="left"/>
      <w:pPr>
        <w:ind w:left="1981" w:hanging="705"/>
      </w:pPr>
      <w:rPr>
        <w:rFonts w:hint="default"/>
        <w:lang w:val="zh-CN" w:eastAsia="zh-CN" w:bidi="zh-CN"/>
      </w:rPr>
    </w:lvl>
    <w:lvl w:ilvl="3" w:tplc="52B09394">
      <w:numFmt w:val="bullet"/>
      <w:lvlText w:val="•"/>
      <w:lvlJc w:val="left"/>
      <w:pPr>
        <w:ind w:left="2851" w:hanging="705"/>
      </w:pPr>
      <w:rPr>
        <w:rFonts w:hint="default"/>
        <w:lang w:val="zh-CN" w:eastAsia="zh-CN" w:bidi="zh-CN"/>
      </w:rPr>
    </w:lvl>
    <w:lvl w:ilvl="4" w:tplc="3A683152">
      <w:numFmt w:val="bullet"/>
      <w:lvlText w:val="•"/>
      <w:lvlJc w:val="left"/>
      <w:pPr>
        <w:ind w:left="3722" w:hanging="705"/>
      </w:pPr>
      <w:rPr>
        <w:rFonts w:hint="default"/>
        <w:lang w:val="zh-CN" w:eastAsia="zh-CN" w:bidi="zh-CN"/>
      </w:rPr>
    </w:lvl>
    <w:lvl w:ilvl="5" w:tplc="5C4AF364">
      <w:numFmt w:val="bullet"/>
      <w:lvlText w:val="•"/>
      <w:lvlJc w:val="left"/>
      <w:pPr>
        <w:ind w:left="4593" w:hanging="705"/>
      </w:pPr>
      <w:rPr>
        <w:rFonts w:hint="default"/>
        <w:lang w:val="zh-CN" w:eastAsia="zh-CN" w:bidi="zh-CN"/>
      </w:rPr>
    </w:lvl>
    <w:lvl w:ilvl="6" w:tplc="F51A75E6">
      <w:numFmt w:val="bullet"/>
      <w:lvlText w:val="•"/>
      <w:lvlJc w:val="left"/>
      <w:pPr>
        <w:ind w:left="5463" w:hanging="705"/>
      </w:pPr>
      <w:rPr>
        <w:rFonts w:hint="default"/>
        <w:lang w:val="zh-CN" w:eastAsia="zh-CN" w:bidi="zh-CN"/>
      </w:rPr>
    </w:lvl>
    <w:lvl w:ilvl="7" w:tplc="82D482B0">
      <w:numFmt w:val="bullet"/>
      <w:lvlText w:val="•"/>
      <w:lvlJc w:val="left"/>
      <w:pPr>
        <w:ind w:left="6334" w:hanging="705"/>
      </w:pPr>
      <w:rPr>
        <w:rFonts w:hint="default"/>
        <w:lang w:val="zh-CN" w:eastAsia="zh-CN" w:bidi="zh-CN"/>
      </w:rPr>
    </w:lvl>
    <w:lvl w:ilvl="8" w:tplc="1C52B4A8">
      <w:numFmt w:val="bullet"/>
      <w:lvlText w:val="•"/>
      <w:lvlJc w:val="left"/>
      <w:pPr>
        <w:ind w:left="7205" w:hanging="705"/>
      </w:pPr>
      <w:rPr>
        <w:rFonts w:hint="default"/>
        <w:lang w:val="zh-CN" w:eastAsia="zh-CN" w:bidi="zh-CN"/>
      </w:rPr>
    </w:lvl>
  </w:abstractNum>
  <w:abstractNum w:abstractNumId="4" w15:restartNumberingAfterBreak="0">
    <w:nsid w:val="61E44256"/>
    <w:multiLevelType w:val="hybridMultilevel"/>
    <w:tmpl w:val="4FD87B6E"/>
    <w:lvl w:ilvl="0" w:tplc="AE90709C">
      <w:start w:val="1"/>
      <w:numFmt w:val="decimal"/>
      <w:lvlText w:val="（%1）"/>
      <w:lvlJc w:val="left"/>
      <w:pPr>
        <w:ind w:left="240" w:hanging="705"/>
        <w:jc w:val="left"/>
      </w:pPr>
      <w:rPr>
        <w:rFonts w:ascii="宋体" w:eastAsia="宋体" w:hAnsi="宋体" w:cs="宋体" w:hint="default"/>
        <w:spacing w:val="-3"/>
        <w:w w:val="100"/>
        <w:sz w:val="26"/>
        <w:szCs w:val="26"/>
        <w:lang w:val="zh-CN" w:eastAsia="zh-CN" w:bidi="zh-CN"/>
      </w:rPr>
    </w:lvl>
    <w:lvl w:ilvl="1" w:tplc="74101268">
      <w:numFmt w:val="bullet"/>
      <w:lvlText w:val="•"/>
      <w:lvlJc w:val="left"/>
      <w:pPr>
        <w:ind w:left="1110" w:hanging="705"/>
      </w:pPr>
      <w:rPr>
        <w:rFonts w:hint="default"/>
        <w:lang w:val="zh-CN" w:eastAsia="zh-CN" w:bidi="zh-CN"/>
      </w:rPr>
    </w:lvl>
    <w:lvl w:ilvl="2" w:tplc="6BEC9F84">
      <w:numFmt w:val="bullet"/>
      <w:lvlText w:val="•"/>
      <w:lvlJc w:val="left"/>
      <w:pPr>
        <w:ind w:left="1981" w:hanging="705"/>
      </w:pPr>
      <w:rPr>
        <w:rFonts w:hint="default"/>
        <w:lang w:val="zh-CN" w:eastAsia="zh-CN" w:bidi="zh-CN"/>
      </w:rPr>
    </w:lvl>
    <w:lvl w:ilvl="3" w:tplc="3048C7FA">
      <w:numFmt w:val="bullet"/>
      <w:lvlText w:val="•"/>
      <w:lvlJc w:val="left"/>
      <w:pPr>
        <w:ind w:left="2851" w:hanging="705"/>
      </w:pPr>
      <w:rPr>
        <w:rFonts w:hint="default"/>
        <w:lang w:val="zh-CN" w:eastAsia="zh-CN" w:bidi="zh-CN"/>
      </w:rPr>
    </w:lvl>
    <w:lvl w:ilvl="4" w:tplc="594AD774">
      <w:numFmt w:val="bullet"/>
      <w:lvlText w:val="•"/>
      <w:lvlJc w:val="left"/>
      <w:pPr>
        <w:ind w:left="3722" w:hanging="705"/>
      </w:pPr>
      <w:rPr>
        <w:rFonts w:hint="default"/>
        <w:lang w:val="zh-CN" w:eastAsia="zh-CN" w:bidi="zh-CN"/>
      </w:rPr>
    </w:lvl>
    <w:lvl w:ilvl="5" w:tplc="3612A9C2">
      <w:numFmt w:val="bullet"/>
      <w:lvlText w:val="•"/>
      <w:lvlJc w:val="left"/>
      <w:pPr>
        <w:ind w:left="4593" w:hanging="705"/>
      </w:pPr>
      <w:rPr>
        <w:rFonts w:hint="default"/>
        <w:lang w:val="zh-CN" w:eastAsia="zh-CN" w:bidi="zh-CN"/>
      </w:rPr>
    </w:lvl>
    <w:lvl w:ilvl="6" w:tplc="1B587208">
      <w:numFmt w:val="bullet"/>
      <w:lvlText w:val="•"/>
      <w:lvlJc w:val="left"/>
      <w:pPr>
        <w:ind w:left="5463" w:hanging="705"/>
      </w:pPr>
      <w:rPr>
        <w:rFonts w:hint="default"/>
        <w:lang w:val="zh-CN" w:eastAsia="zh-CN" w:bidi="zh-CN"/>
      </w:rPr>
    </w:lvl>
    <w:lvl w:ilvl="7" w:tplc="03842E62">
      <w:numFmt w:val="bullet"/>
      <w:lvlText w:val="•"/>
      <w:lvlJc w:val="left"/>
      <w:pPr>
        <w:ind w:left="6334" w:hanging="705"/>
      </w:pPr>
      <w:rPr>
        <w:rFonts w:hint="default"/>
        <w:lang w:val="zh-CN" w:eastAsia="zh-CN" w:bidi="zh-CN"/>
      </w:rPr>
    </w:lvl>
    <w:lvl w:ilvl="8" w:tplc="D268725A">
      <w:numFmt w:val="bullet"/>
      <w:lvlText w:val="•"/>
      <w:lvlJc w:val="left"/>
      <w:pPr>
        <w:ind w:left="7205" w:hanging="705"/>
      </w:pPr>
      <w:rPr>
        <w:rFonts w:hint="default"/>
        <w:lang w:val="zh-CN" w:eastAsia="zh-CN" w:bidi="zh-CN"/>
      </w:rPr>
    </w:lvl>
  </w:abstractNum>
  <w:abstractNum w:abstractNumId="5" w15:restartNumberingAfterBreak="0">
    <w:nsid w:val="69687CCA"/>
    <w:multiLevelType w:val="hybridMultilevel"/>
    <w:tmpl w:val="63B81740"/>
    <w:lvl w:ilvl="0" w:tplc="349A6E74">
      <w:start w:val="1"/>
      <w:numFmt w:val="decimal"/>
      <w:lvlText w:val="%1"/>
      <w:lvlJc w:val="left"/>
      <w:pPr>
        <w:ind w:left="962" w:hanging="212"/>
        <w:jc w:val="left"/>
      </w:pPr>
      <w:rPr>
        <w:rFonts w:ascii="宋体" w:eastAsia="宋体" w:hAnsi="宋体" w:cs="宋体" w:hint="default"/>
        <w:w w:val="100"/>
        <w:sz w:val="28"/>
        <w:szCs w:val="28"/>
        <w:lang w:val="zh-CN" w:eastAsia="zh-CN" w:bidi="zh-CN"/>
      </w:rPr>
    </w:lvl>
    <w:lvl w:ilvl="1" w:tplc="D57451E2">
      <w:numFmt w:val="bullet"/>
      <w:lvlText w:val="•"/>
      <w:lvlJc w:val="left"/>
      <w:pPr>
        <w:ind w:left="1758" w:hanging="212"/>
      </w:pPr>
      <w:rPr>
        <w:rFonts w:hint="default"/>
        <w:lang w:val="zh-CN" w:eastAsia="zh-CN" w:bidi="zh-CN"/>
      </w:rPr>
    </w:lvl>
    <w:lvl w:ilvl="2" w:tplc="D17AEB14">
      <w:numFmt w:val="bullet"/>
      <w:lvlText w:val="•"/>
      <w:lvlJc w:val="left"/>
      <w:pPr>
        <w:ind w:left="2557" w:hanging="212"/>
      </w:pPr>
      <w:rPr>
        <w:rFonts w:hint="default"/>
        <w:lang w:val="zh-CN" w:eastAsia="zh-CN" w:bidi="zh-CN"/>
      </w:rPr>
    </w:lvl>
    <w:lvl w:ilvl="3" w:tplc="1BB675C6">
      <w:numFmt w:val="bullet"/>
      <w:lvlText w:val="•"/>
      <w:lvlJc w:val="left"/>
      <w:pPr>
        <w:ind w:left="3355" w:hanging="212"/>
      </w:pPr>
      <w:rPr>
        <w:rFonts w:hint="default"/>
        <w:lang w:val="zh-CN" w:eastAsia="zh-CN" w:bidi="zh-CN"/>
      </w:rPr>
    </w:lvl>
    <w:lvl w:ilvl="4" w:tplc="A720FFEC">
      <w:numFmt w:val="bullet"/>
      <w:lvlText w:val="•"/>
      <w:lvlJc w:val="left"/>
      <w:pPr>
        <w:ind w:left="4154" w:hanging="212"/>
      </w:pPr>
      <w:rPr>
        <w:rFonts w:hint="default"/>
        <w:lang w:val="zh-CN" w:eastAsia="zh-CN" w:bidi="zh-CN"/>
      </w:rPr>
    </w:lvl>
    <w:lvl w:ilvl="5" w:tplc="8A8A47E2">
      <w:numFmt w:val="bullet"/>
      <w:lvlText w:val="•"/>
      <w:lvlJc w:val="left"/>
      <w:pPr>
        <w:ind w:left="4953" w:hanging="212"/>
      </w:pPr>
      <w:rPr>
        <w:rFonts w:hint="default"/>
        <w:lang w:val="zh-CN" w:eastAsia="zh-CN" w:bidi="zh-CN"/>
      </w:rPr>
    </w:lvl>
    <w:lvl w:ilvl="6" w:tplc="14B01CDC">
      <w:numFmt w:val="bullet"/>
      <w:lvlText w:val="•"/>
      <w:lvlJc w:val="left"/>
      <w:pPr>
        <w:ind w:left="5751" w:hanging="212"/>
      </w:pPr>
      <w:rPr>
        <w:rFonts w:hint="default"/>
        <w:lang w:val="zh-CN" w:eastAsia="zh-CN" w:bidi="zh-CN"/>
      </w:rPr>
    </w:lvl>
    <w:lvl w:ilvl="7" w:tplc="85CEAE0C">
      <w:numFmt w:val="bullet"/>
      <w:lvlText w:val="•"/>
      <w:lvlJc w:val="left"/>
      <w:pPr>
        <w:ind w:left="6550" w:hanging="212"/>
      </w:pPr>
      <w:rPr>
        <w:rFonts w:hint="default"/>
        <w:lang w:val="zh-CN" w:eastAsia="zh-CN" w:bidi="zh-CN"/>
      </w:rPr>
    </w:lvl>
    <w:lvl w:ilvl="8" w:tplc="7C94A140">
      <w:numFmt w:val="bullet"/>
      <w:lvlText w:val="•"/>
      <w:lvlJc w:val="left"/>
      <w:pPr>
        <w:ind w:left="7349" w:hanging="212"/>
      </w:pPr>
      <w:rPr>
        <w:rFonts w:hint="default"/>
        <w:lang w:val="zh-CN" w:eastAsia="zh-CN" w:bidi="zh-CN"/>
      </w:rPr>
    </w:lvl>
  </w:abstractNum>
  <w:abstractNum w:abstractNumId="6" w15:restartNumberingAfterBreak="0">
    <w:nsid w:val="74F40538"/>
    <w:multiLevelType w:val="hybridMultilevel"/>
    <w:tmpl w:val="C2889146"/>
    <w:lvl w:ilvl="0" w:tplc="B9E4F9AC">
      <w:start w:val="1"/>
      <w:numFmt w:val="decimal"/>
      <w:lvlText w:val="（%1）"/>
      <w:lvlJc w:val="left"/>
      <w:pPr>
        <w:ind w:left="240" w:hanging="707"/>
        <w:jc w:val="left"/>
      </w:pPr>
      <w:rPr>
        <w:rFonts w:ascii="宋体" w:eastAsia="宋体" w:hAnsi="宋体" w:cs="宋体" w:hint="default"/>
        <w:w w:val="100"/>
        <w:sz w:val="26"/>
        <w:szCs w:val="26"/>
        <w:lang w:val="zh-CN" w:eastAsia="zh-CN" w:bidi="zh-CN"/>
      </w:rPr>
    </w:lvl>
    <w:lvl w:ilvl="1" w:tplc="CC765A0E">
      <w:numFmt w:val="bullet"/>
      <w:lvlText w:val="•"/>
      <w:lvlJc w:val="left"/>
      <w:pPr>
        <w:ind w:left="1110" w:hanging="707"/>
      </w:pPr>
      <w:rPr>
        <w:rFonts w:hint="default"/>
        <w:lang w:val="zh-CN" w:eastAsia="zh-CN" w:bidi="zh-CN"/>
      </w:rPr>
    </w:lvl>
    <w:lvl w:ilvl="2" w:tplc="6756C0F8">
      <w:numFmt w:val="bullet"/>
      <w:lvlText w:val="•"/>
      <w:lvlJc w:val="left"/>
      <w:pPr>
        <w:ind w:left="1981" w:hanging="707"/>
      </w:pPr>
      <w:rPr>
        <w:rFonts w:hint="default"/>
        <w:lang w:val="zh-CN" w:eastAsia="zh-CN" w:bidi="zh-CN"/>
      </w:rPr>
    </w:lvl>
    <w:lvl w:ilvl="3" w:tplc="9222AB00">
      <w:numFmt w:val="bullet"/>
      <w:lvlText w:val="•"/>
      <w:lvlJc w:val="left"/>
      <w:pPr>
        <w:ind w:left="2851" w:hanging="707"/>
      </w:pPr>
      <w:rPr>
        <w:rFonts w:hint="default"/>
        <w:lang w:val="zh-CN" w:eastAsia="zh-CN" w:bidi="zh-CN"/>
      </w:rPr>
    </w:lvl>
    <w:lvl w:ilvl="4" w:tplc="B252820E">
      <w:numFmt w:val="bullet"/>
      <w:lvlText w:val="•"/>
      <w:lvlJc w:val="left"/>
      <w:pPr>
        <w:ind w:left="3722" w:hanging="707"/>
      </w:pPr>
      <w:rPr>
        <w:rFonts w:hint="default"/>
        <w:lang w:val="zh-CN" w:eastAsia="zh-CN" w:bidi="zh-CN"/>
      </w:rPr>
    </w:lvl>
    <w:lvl w:ilvl="5" w:tplc="E396722A">
      <w:numFmt w:val="bullet"/>
      <w:lvlText w:val="•"/>
      <w:lvlJc w:val="left"/>
      <w:pPr>
        <w:ind w:left="4593" w:hanging="707"/>
      </w:pPr>
      <w:rPr>
        <w:rFonts w:hint="default"/>
        <w:lang w:val="zh-CN" w:eastAsia="zh-CN" w:bidi="zh-CN"/>
      </w:rPr>
    </w:lvl>
    <w:lvl w:ilvl="6" w:tplc="5082F7FA">
      <w:numFmt w:val="bullet"/>
      <w:lvlText w:val="•"/>
      <w:lvlJc w:val="left"/>
      <w:pPr>
        <w:ind w:left="5463" w:hanging="707"/>
      </w:pPr>
      <w:rPr>
        <w:rFonts w:hint="default"/>
        <w:lang w:val="zh-CN" w:eastAsia="zh-CN" w:bidi="zh-CN"/>
      </w:rPr>
    </w:lvl>
    <w:lvl w:ilvl="7" w:tplc="D5047928">
      <w:numFmt w:val="bullet"/>
      <w:lvlText w:val="•"/>
      <w:lvlJc w:val="left"/>
      <w:pPr>
        <w:ind w:left="6334" w:hanging="707"/>
      </w:pPr>
      <w:rPr>
        <w:rFonts w:hint="default"/>
        <w:lang w:val="zh-CN" w:eastAsia="zh-CN" w:bidi="zh-CN"/>
      </w:rPr>
    </w:lvl>
    <w:lvl w:ilvl="8" w:tplc="976EEA86">
      <w:numFmt w:val="bullet"/>
      <w:lvlText w:val="•"/>
      <w:lvlJc w:val="left"/>
      <w:pPr>
        <w:ind w:left="7205" w:hanging="707"/>
      </w:pPr>
      <w:rPr>
        <w:rFonts w:hint="default"/>
        <w:lang w:val="zh-CN" w:eastAsia="zh-CN" w:bidi="zh-CN"/>
      </w:rPr>
    </w:lvl>
  </w:abstractNum>
  <w:num w:numId="1">
    <w:abstractNumId w:val="0"/>
  </w:num>
  <w:num w:numId="2">
    <w:abstractNumId w:val="4"/>
  </w:num>
  <w:num w:numId="3">
    <w:abstractNumId w:val="3"/>
  </w:num>
  <w:num w:numId="4">
    <w:abstractNumId w:val="1"/>
  </w:num>
  <w:num w:numId="5">
    <w:abstractNumId w:val="6"/>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63045A"/>
    <w:rsid w:val="00093D5B"/>
    <w:rsid w:val="0027351E"/>
    <w:rsid w:val="00516445"/>
    <w:rsid w:val="005A4549"/>
    <w:rsid w:val="005E0084"/>
    <w:rsid w:val="0063045A"/>
    <w:rsid w:val="006453F7"/>
    <w:rsid w:val="00857022"/>
    <w:rsid w:val="00AF044C"/>
    <w:rsid w:val="00B750A4"/>
    <w:rsid w:val="00CF0DC7"/>
    <w:rsid w:val="00E649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A84FEB8"/>
  <w15:docId w15:val="{7C9944D9-B4E4-4377-B786-E76B74C94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宋体" w:eastAsia="宋体" w:hAnsi="宋体" w:cs="宋体"/>
      <w:lang w:val="zh-CN" w:eastAsia="zh-CN" w:bidi="zh-CN"/>
    </w:rPr>
  </w:style>
  <w:style w:type="paragraph" w:styleId="1">
    <w:name w:val="heading 1"/>
    <w:basedOn w:val="a"/>
    <w:uiPriority w:val="1"/>
    <w:qFormat/>
    <w:pPr>
      <w:spacing w:before="55"/>
      <w:ind w:left="240"/>
      <w:outlineLvl w:val="0"/>
    </w:pPr>
    <w:rPr>
      <w:rFonts w:ascii="楷体" w:eastAsia="楷体" w:hAnsi="楷体" w:cs="楷体"/>
      <w:sz w:val="32"/>
      <w:szCs w:val="32"/>
    </w:rPr>
  </w:style>
  <w:style w:type="paragraph" w:styleId="2">
    <w:name w:val="heading 2"/>
    <w:basedOn w:val="a"/>
    <w:uiPriority w:val="1"/>
    <w:qFormat/>
    <w:pPr>
      <w:spacing w:line="358" w:lineRule="exact"/>
      <w:ind w:left="1226" w:hanging="424"/>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1"/>
    <w:qFormat/>
    <w:pPr>
      <w:spacing w:line="358" w:lineRule="exact"/>
      <w:ind w:left="1226" w:hanging="424"/>
    </w:pPr>
  </w:style>
  <w:style w:type="paragraph" w:customStyle="1" w:styleId="TableParagraph">
    <w:name w:val="Table Paragraph"/>
    <w:basedOn w:val="a"/>
    <w:uiPriority w:val="1"/>
    <w:qFormat/>
  </w:style>
  <w:style w:type="paragraph" w:styleId="a5">
    <w:name w:val="header"/>
    <w:basedOn w:val="a"/>
    <w:link w:val="a6"/>
    <w:uiPriority w:val="99"/>
    <w:unhideWhenUsed/>
    <w:rsid w:val="00093D5B"/>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093D5B"/>
    <w:rPr>
      <w:rFonts w:ascii="宋体" w:eastAsia="宋体" w:hAnsi="宋体" w:cs="宋体"/>
      <w:sz w:val="18"/>
      <w:szCs w:val="18"/>
      <w:lang w:val="zh-CN" w:eastAsia="zh-CN" w:bidi="zh-CN"/>
    </w:rPr>
  </w:style>
  <w:style w:type="paragraph" w:styleId="a7">
    <w:name w:val="footer"/>
    <w:basedOn w:val="a"/>
    <w:link w:val="a8"/>
    <w:uiPriority w:val="99"/>
    <w:unhideWhenUsed/>
    <w:rsid w:val="00093D5B"/>
    <w:pPr>
      <w:tabs>
        <w:tab w:val="center" w:pos="4153"/>
        <w:tab w:val="right" w:pos="8306"/>
      </w:tabs>
      <w:snapToGrid w:val="0"/>
    </w:pPr>
    <w:rPr>
      <w:sz w:val="18"/>
      <w:szCs w:val="18"/>
    </w:rPr>
  </w:style>
  <w:style w:type="character" w:customStyle="1" w:styleId="a8">
    <w:name w:val="页脚 字符"/>
    <w:basedOn w:val="a0"/>
    <w:link w:val="a7"/>
    <w:uiPriority w:val="99"/>
    <w:rsid w:val="00093D5B"/>
    <w:rPr>
      <w:rFonts w:ascii="宋体" w:eastAsia="宋体" w:hAnsi="宋体" w:cs="宋体"/>
      <w:sz w:val="18"/>
      <w:szCs w:val="18"/>
      <w:lang w:val="zh-CN" w:eastAsia="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21</Pages>
  <Words>2920</Words>
  <Characters>16649</Characters>
  <Application>Microsoft Office Word</Application>
  <DocSecurity>0</DocSecurity>
  <Lines>138</Lines>
  <Paragraphs>39</Paragraphs>
  <ScaleCrop>false</ScaleCrop>
  <Company>windows</Company>
  <LinksUpToDate>false</LinksUpToDate>
  <CharactersWithSpaces>19530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徐兆武</cp:lastModifiedBy>
  <cp:revision>9</cp:revision>
  <dcterms:created xsi:type="dcterms:W3CDTF">2022-04-06T01:54:00Z</dcterms:created>
  <dcterms:modified xsi:type="dcterms:W3CDTF">2024-03-26T00:47:00Z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2021-04-01T00:00:00Z</vt:filetime>
  </property>
  <property fmtid="{D5CDD505-2E9C-101B-9397-08002B2CF9AE}" pid="3" name="Creator">
    <vt:lpwstr>Microsoft® Office Word 2007</vt:lpwstr>
  </property>
  <property fmtid="{D5CDD505-2E9C-101B-9397-08002B2CF9AE}" pid="4" name="LastSaved">
    <vt:filetime>2022-04-06T00:00:00Z</vt:filetime>
  </property>
</Properties>
</file>