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eastAsia="楷体_GB2312"/>
          <w:b/>
          <w:sz w:val="28"/>
          <w:szCs w:val="28"/>
        </w:rPr>
      </w:pPr>
      <w:r>
        <w:rPr>
          <w:rFonts w:hint="eastAsia" w:eastAsia="楷体_GB2312"/>
          <w:b/>
          <w:sz w:val="28"/>
          <w:szCs w:val="28"/>
        </w:rPr>
        <w:t>附件1：</w:t>
      </w:r>
      <w:bookmarkStart w:id="0" w:name="_GoBack"/>
      <w:bookmarkEnd w:id="0"/>
    </w:p>
    <w:p>
      <w:pPr>
        <w:widowControl/>
        <w:spacing w:line="54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巢湖学院第十二届青年教师教学基本功竞赛评分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标准</w:t>
      </w:r>
    </w:p>
    <w:tbl>
      <w:tblPr>
        <w:tblStyle w:val="2"/>
        <w:tblW w:w="938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132"/>
        <w:gridCol w:w="5244"/>
        <w:gridCol w:w="851"/>
        <w:gridCol w:w="9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3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设计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方案  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  （20分）</w:t>
            </w:r>
          </w:p>
        </w:tc>
        <w:tc>
          <w:tcPr>
            <w:tcW w:w="637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紧密围绕立德树人根本任务。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符合教学大纲，内容充实，反映学科前沿。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教学目标明确、思路清晰。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准确把握课程的重点和难点，针对性强。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教学进程组织合理，方法手段运用恰当有效。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文字表达准确、简洁，阐述清楚。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课堂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>
            <w:pPr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（80分）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内容</w:t>
            </w:r>
          </w:p>
          <w:p>
            <w:pPr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（30分）</w:t>
            </w: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贯彻立德树人的具体要求,突出课堂德育，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充分挖掘课程思政育人元素。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注重学术性，内容充实，信息量充分，渗透专业思想，为教学目标服务。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反映或联系学科发展新思想、新概念、新成果。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（30分）</w:t>
            </w: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教学过程安排合理，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教学方法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运用灵活、恰当，教学设计方案体现完整。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熟练、有效地运用现代化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教学工具，凸显智慧教学手段。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语言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教态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特色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5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教学理念先进，教师教学风格突出，教学效果好，特色鲜明，具有较强的示范性。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30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ZjJjYmM3YzJmNjk2N2M2NWNiYTJiOTI3Mjc1NzIifQ=="/>
  </w:docVars>
  <w:rsids>
    <w:rsidRoot w:val="00C413AA"/>
    <w:rsid w:val="001038B8"/>
    <w:rsid w:val="00C413AA"/>
    <w:rsid w:val="1BD3606D"/>
    <w:rsid w:val="5F92006B"/>
    <w:rsid w:val="629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</Words>
  <Characters>606</Characters>
  <Lines>5</Lines>
  <Paragraphs>1</Paragraphs>
  <TotalTime>2</TotalTime>
  <ScaleCrop>false</ScaleCrop>
  <LinksUpToDate>false</LinksUpToDate>
  <CharactersWithSpaces>711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2023-11-06T07:54:00Z</dcterms:created>
  <dc:creator>Administrator</dc:creator>
  <cp:lastModifiedBy>小帆船</cp:lastModifiedBy>
  <dcterms:modified xsi:type="dcterms:W3CDTF">2023-11-07T03:02:55Z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0B397BC785F3412D96A2E2E8F16C3000_12</vt:lpwstr>
  </property>
</Properties>
</file>